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000A24" w14:textId="520C609D" w:rsidR="003D13B0" w:rsidRDefault="003D13B0">
      <w:bookmarkStart w:id="0" w:name="_GoBack"/>
      <w:bookmarkEnd w:id="0"/>
    </w:p>
    <w:p w14:paraId="6691E21D" w14:textId="47111440" w:rsidR="002A557F" w:rsidRPr="00952F1F" w:rsidRDefault="002A557F" w:rsidP="00813CD7">
      <w:pPr>
        <w:pStyle w:val="a5"/>
        <w:shd w:val="clear" w:color="auto" w:fill="FFFFFF"/>
        <w:tabs>
          <w:tab w:val="left" w:pos="0"/>
          <w:tab w:val="left" w:pos="851"/>
          <w:tab w:val="left" w:pos="993"/>
        </w:tabs>
        <w:spacing w:before="0" w:after="0"/>
        <w:ind w:firstLine="709"/>
        <w:contextualSpacing/>
        <w:jc w:val="both"/>
        <w:textAlignment w:val="baseline"/>
        <w:rPr>
          <w:rFonts w:eastAsiaTheme="minorHAnsi"/>
          <w:b/>
          <w:lang w:val="en-US" w:eastAsia="en-US"/>
        </w:rPr>
      </w:pPr>
      <w:r w:rsidRPr="00952F1F">
        <w:rPr>
          <w:rFonts w:eastAsiaTheme="minorHAnsi"/>
          <w:b/>
          <w:lang w:val="en-US" w:eastAsia="en-US"/>
        </w:rPr>
        <w:t>No.</w:t>
      </w:r>
      <w:r w:rsidR="009755EC" w:rsidRPr="009755EC">
        <w:rPr>
          <w:rFonts w:eastAsiaTheme="minorHAnsi"/>
          <w:b/>
          <w:lang w:val="en-US" w:eastAsia="en-US"/>
        </w:rPr>
        <w:t xml:space="preserve"> </w:t>
      </w:r>
      <w:r w:rsidRPr="00952F1F">
        <w:rPr>
          <w:rFonts w:eastAsiaTheme="minorHAnsi"/>
          <w:b/>
          <w:lang w:val="en-US" w:eastAsia="en-US"/>
        </w:rPr>
        <w:t xml:space="preserve">AP19174774 </w:t>
      </w:r>
      <w:r w:rsidR="009755EC" w:rsidRPr="009755EC">
        <w:rPr>
          <w:rFonts w:eastAsiaTheme="minorHAnsi"/>
          <w:b/>
          <w:lang w:val="en-US" w:eastAsia="en-US"/>
        </w:rPr>
        <w:t>«</w:t>
      </w:r>
      <w:r w:rsidRPr="00952F1F">
        <w:rPr>
          <w:rFonts w:eastAsiaTheme="minorHAnsi"/>
          <w:b/>
          <w:lang w:val="en-US" w:eastAsia="en-US"/>
        </w:rPr>
        <w:t xml:space="preserve">Study on the </w:t>
      </w:r>
      <w:r w:rsidR="004E22A2">
        <w:rPr>
          <w:rFonts w:eastAsiaTheme="minorHAnsi"/>
          <w:b/>
          <w:lang w:val="en-US" w:eastAsia="en-US"/>
        </w:rPr>
        <w:t>i</w:t>
      </w:r>
      <w:r w:rsidRPr="00952F1F">
        <w:rPr>
          <w:rFonts w:eastAsiaTheme="minorHAnsi"/>
          <w:b/>
          <w:lang w:val="en-US" w:eastAsia="en-US"/>
        </w:rPr>
        <w:t xml:space="preserve">mpact of </w:t>
      </w:r>
      <w:r w:rsidR="004E22A2">
        <w:rPr>
          <w:rFonts w:eastAsiaTheme="minorHAnsi"/>
          <w:b/>
          <w:lang w:val="en-US" w:eastAsia="en-US"/>
        </w:rPr>
        <w:t>u</w:t>
      </w:r>
      <w:r w:rsidRPr="00952F1F">
        <w:rPr>
          <w:rFonts w:eastAsiaTheme="minorHAnsi"/>
          <w:b/>
          <w:lang w:val="en-US" w:eastAsia="en-US"/>
        </w:rPr>
        <w:t xml:space="preserve">nderground </w:t>
      </w:r>
      <w:r w:rsidR="004E22A2">
        <w:rPr>
          <w:rFonts w:eastAsiaTheme="minorHAnsi"/>
          <w:b/>
          <w:lang w:val="en-US" w:eastAsia="en-US"/>
        </w:rPr>
        <w:t>m</w:t>
      </w:r>
      <w:r w:rsidRPr="00952F1F">
        <w:rPr>
          <w:rFonts w:eastAsiaTheme="minorHAnsi"/>
          <w:b/>
          <w:lang w:val="en-US" w:eastAsia="en-US"/>
        </w:rPr>
        <w:t xml:space="preserve">ining on </w:t>
      </w:r>
      <w:r w:rsidR="004E22A2">
        <w:rPr>
          <w:rFonts w:eastAsiaTheme="minorHAnsi"/>
          <w:b/>
          <w:lang w:val="en-US" w:eastAsia="en-US"/>
        </w:rPr>
        <w:t>s</w:t>
      </w:r>
      <w:r w:rsidRPr="00952F1F">
        <w:rPr>
          <w:rFonts w:eastAsiaTheme="minorHAnsi"/>
          <w:b/>
          <w:lang w:val="en-US" w:eastAsia="en-US"/>
        </w:rPr>
        <w:t xml:space="preserve">urface </w:t>
      </w:r>
      <w:r w:rsidR="004E22A2">
        <w:rPr>
          <w:rFonts w:eastAsiaTheme="minorHAnsi"/>
          <w:b/>
          <w:lang w:val="en-US" w:eastAsia="en-US"/>
        </w:rPr>
        <w:t>s</w:t>
      </w:r>
      <w:r w:rsidRPr="00952F1F">
        <w:rPr>
          <w:rFonts w:eastAsiaTheme="minorHAnsi"/>
          <w:b/>
          <w:lang w:val="en-US" w:eastAsia="en-US"/>
        </w:rPr>
        <w:t xml:space="preserve">ocial </w:t>
      </w:r>
      <w:r w:rsidR="004E22A2">
        <w:rPr>
          <w:rFonts w:eastAsiaTheme="minorHAnsi"/>
          <w:b/>
          <w:lang w:val="en-US" w:eastAsia="en-US"/>
        </w:rPr>
        <w:t>f</w:t>
      </w:r>
      <w:r w:rsidRPr="00952F1F">
        <w:rPr>
          <w:rFonts w:eastAsiaTheme="minorHAnsi"/>
          <w:b/>
          <w:lang w:val="en-US" w:eastAsia="en-US"/>
        </w:rPr>
        <w:t>acilities</w:t>
      </w:r>
      <w:r w:rsidR="009755EC" w:rsidRPr="009755EC">
        <w:rPr>
          <w:rFonts w:eastAsiaTheme="minorHAnsi"/>
          <w:b/>
          <w:lang w:val="en-US" w:eastAsia="en-US"/>
        </w:rPr>
        <w:t>»</w:t>
      </w:r>
      <w:r w:rsidRPr="00952F1F">
        <w:rPr>
          <w:rFonts w:eastAsiaTheme="minorHAnsi"/>
          <w:b/>
          <w:lang w:val="en-US" w:eastAsia="en-US"/>
        </w:rPr>
        <w:t xml:space="preserve"> -</w:t>
      </w:r>
      <w:r w:rsidR="002D6686">
        <w:rPr>
          <w:rFonts w:eastAsiaTheme="minorHAnsi"/>
          <w:b/>
          <w:lang w:val="en-US" w:eastAsia="en-US"/>
        </w:rPr>
        <w:t xml:space="preserve"> </w:t>
      </w:r>
      <w:proofErr w:type="spellStart"/>
      <w:r w:rsidR="002D6686">
        <w:rPr>
          <w:rFonts w:eastAsiaTheme="minorHAnsi"/>
          <w:b/>
          <w:lang w:val="en-US" w:eastAsia="en-US"/>
        </w:rPr>
        <w:t>s.s.</w:t>
      </w:r>
      <w:proofErr w:type="spellEnd"/>
      <w:r w:rsidRPr="00952F1F">
        <w:rPr>
          <w:rFonts w:eastAsiaTheme="minorHAnsi"/>
          <w:b/>
          <w:lang w:val="en-US" w:eastAsia="en-US"/>
        </w:rPr>
        <w:t xml:space="preserve"> N.R. </w:t>
      </w:r>
      <w:proofErr w:type="spellStart"/>
      <w:r w:rsidRPr="00952F1F">
        <w:rPr>
          <w:rFonts w:eastAsiaTheme="minorHAnsi"/>
          <w:b/>
          <w:lang w:val="en-US" w:eastAsia="en-US"/>
        </w:rPr>
        <w:t>Huang</w:t>
      </w:r>
      <w:r w:rsidR="008B6B22">
        <w:rPr>
          <w:rFonts w:eastAsiaTheme="minorHAnsi"/>
          <w:b/>
          <w:lang w:val="en-US" w:eastAsia="en-US"/>
        </w:rPr>
        <w:t>g</w:t>
      </w:r>
      <w:r w:rsidRPr="00952F1F">
        <w:rPr>
          <w:rFonts w:eastAsiaTheme="minorHAnsi"/>
          <w:b/>
          <w:lang w:val="en-US" w:eastAsia="en-US"/>
        </w:rPr>
        <w:t>ang</w:t>
      </w:r>
      <w:proofErr w:type="spellEnd"/>
    </w:p>
    <w:p w14:paraId="059C66FA" w14:textId="77777777" w:rsidR="00724563" w:rsidRPr="00952F1F" w:rsidRDefault="00724563" w:rsidP="00813CD7">
      <w:pPr>
        <w:pStyle w:val="a5"/>
        <w:shd w:val="clear" w:color="auto" w:fill="FFFFFF"/>
        <w:tabs>
          <w:tab w:val="left" w:pos="0"/>
          <w:tab w:val="left" w:pos="851"/>
          <w:tab w:val="left" w:pos="993"/>
        </w:tabs>
        <w:spacing w:before="0" w:after="0"/>
        <w:ind w:firstLine="709"/>
        <w:contextualSpacing/>
        <w:jc w:val="both"/>
        <w:textAlignment w:val="baseline"/>
        <w:rPr>
          <w:b/>
          <w:bCs/>
          <w:i/>
          <w:lang w:val="en-US"/>
        </w:rPr>
      </w:pPr>
    </w:p>
    <w:p w14:paraId="5C2742A2" w14:textId="77777777" w:rsidR="0010598F" w:rsidRPr="00952F1F" w:rsidRDefault="004D2341" w:rsidP="00813CD7">
      <w:pPr>
        <w:pStyle w:val="a5"/>
        <w:shd w:val="clear" w:color="auto" w:fill="FFFFFF"/>
        <w:tabs>
          <w:tab w:val="left" w:pos="0"/>
          <w:tab w:val="left" w:pos="851"/>
          <w:tab w:val="left" w:pos="993"/>
        </w:tabs>
        <w:spacing w:before="0" w:after="0"/>
        <w:ind w:firstLine="709"/>
        <w:contextualSpacing/>
        <w:jc w:val="both"/>
        <w:textAlignment w:val="baseline"/>
        <w:rPr>
          <w:b/>
          <w:bCs/>
          <w:i/>
          <w:lang w:val="en-US"/>
        </w:rPr>
      </w:pPr>
      <w:proofErr w:type="spellStart"/>
      <w:r w:rsidRPr="00C738B8">
        <w:rPr>
          <w:b/>
          <w:bCs/>
          <w:i/>
        </w:rPr>
        <w:t>Relevance</w:t>
      </w:r>
      <w:proofErr w:type="spellEnd"/>
    </w:p>
    <w:p w14:paraId="69343B6F"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Ore mining by the room-and-pillar system is one of the most efficient. Significant disadvantages of the technology used are ore losses in pillars left to support the mined-out space (voids), accumulation of voids and their collapse after the destruction of pillars due to a long service life (decades). Sudden collapses of mined-out spaces over large areas are accompanied by man-made earthquakes.</w:t>
      </w:r>
    </w:p>
    <w:p w14:paraId="13D8F176" w14:textId="02CFD8DA" w:rsidR="002A557F" w:rsidRPr="00EB4F56" w:rsidRDefault="002A557F" w:rsidP="002A557F">
      <w:pPr>
        <w:pStyle w:val="a5"/>
        <w:shd w:val="clear" w:color="auto" w:fill="FFFFFF"/>
        <w:tabs>
          <w:tab w:val="left" w:pos="709"/>
          <w:tab w:val="left" w:pos="851"/>
        </w:tabs>
        <w:spacing w:after="0"/>
        <w:ind w:firstLine="709"/>
        <w:contextualSpacing/>
        <w:jc w:val="both"/>
        <w:textAlignment w:val="baseline"/>
        <w:rPr>
          <w:lang w:val="en-US"/>
        </w:rPr>
      </w:pPr>
      <w:proofErr w:type="spellStart"/>
      <w:r w:rsidRPr="002A557F">
        <w:rPr>
          <w:lang w:val="ru-KZ"/>
        </w:rPr>
        <w:t>In</w:t>
      </w:r>
      <w:proofErr w:type="spellEnd"/>
      <w:r w:rsidRPr="002A557F">
        <w:rPr>
          <w:lang w:val="ru-KZ"/>
        </w:rPr>
        <w:t xml:space="preserve"> 1996, </w:t>
      </w:r>
      <w:proofErr w:type="spellStart"/>
      <w:r w:rsidRPr="002A557F">
        <w:rPr>
          <w:lang w:val="ru-KZ"/>
        </w:rPr>
        <w:t>after</w:t>
      </w:r>
      <w:proofErr w:type="spellEnd"/>
      <w:r w:rsidRPr="002A557F">
        <w:rPr>
          <w:lang w:val="ru-KZ"/>
        </w:rPr>
        <w:t xml:space="preserve"> a </w:t>
      </w:r>
      <w:proofErr w:type="spellStart"/>
      <w:r w:rsidRPr="002A557F">
        <w:rPr>
          <w:lang w:val="ru-KZ"/>
        </w:rPr>
        <w:t>number</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major</w:t>
      </w:r>
      <w:proofErr w:type="spellEnd"/>
      <w:r w:rsidRPr="002A557F">
        <w:rPr>
          <w:lang w:val="ru-KZ"/>
        </w:rPr>
        <w:t xml:space="preserve"> </w:t>
      </w:r>
      <w:proofErr w:type="spellStart"/>
      <w:r w:rsidRPr="002A557F">
        <w:rPr>
          <w:lang w:val="ru-KZ"/>
        </w:rPr>
        <w:t>collapses</w:t>
      </w:r>
      <w:proofErr w:type="spellEnd"/>
      <w:r w:rsidRPr="002A557F">
        <w:rPr>
          <w:lang w:val="ru-KZ"/>
        </w:rPr>
        <w:t xml:space="preserve"> </w:t>
      </w:r>
      <w:proofErr w:type="spellStart"/>
      <w:r w:rsidRPr="002A557F">
        <w:rPr>
          <w:lang w:val="ru-KZ"/>
        </w:rPr>
        <w:t>accompanied</w:t>
      </w:r>
      <w:proofErr w:type="spellEnd"/>
      <w:r w:rsidRPr="002A557F">
        <w:rPr>
          <w:lang w:val="ru-KZ"/>
        </w:rPr>
        <w:t xml:space="preserve"> </w:t>
      </w:r>
      <w:proofErr w:type="spellStart"/>
      <w:r w:rsidRPr="002A557F">
        <w:rPr>
          <w:lang w:val="ru-KZ"/>
        </w:rPr>
        <w:t>by</w:t>
      </w:r>
      <w:proofErr w:type="spellEnd"/>
      <w:r w:rsidRPr="002A557F">
        <w:rPr>
          <w:lang w:val="ru-KZ"/>
        </w:rPr>
        <w:t xml:space="preserve"> </w:t>
      </w:r>
      <w:proofErr w:type="spellStart"/>
      <w:r w:rsidRPr="002A557F">
        <w:rPr>
          <w:lang w:val="ru-KZ"/>
        </w:rPr>
        <w:t>earthquakes</w:t>
      </w:r>
      <w:proofErr w:type="spellEnd"/>
      <w:r w:rsidRPr="002A557F">
        <w:rPr>
          <w:lang w:val="ru-KZ"/>
        </w:rPr>
        <w:t xml:space="preserve">, a </w:t>
      </w:r>
      <w:proofErr w:type="spellStart"/>
      <w:r w:rsidRPr="002A557F">
        <w:rPr>
          <w:lang w:val="ru-KZ"/>
        </w:rPr>
        <w:t>new</w:t>
      </w:r>
      <w:proofErr w:type="spellEnd"/>
      <w:r w:rsidRPr="002A557F">
        <w:rPr>
          <w:lang w:val="ru-KZ"/>
        </w:rPr>
        <w:t xml:space="preserve"> </w:t>
      </w:r>
      <w:r w:rsidR="00D2485F">
        <w:rPr>
          <w:lang w:val="en-US"/>
        </w:rPr>
        <w:t>c</w:t>
      </w:r>
      <w:proofErr w:type="spellStart"/>
      <w:r w:rsidRPr="002A557F">
        <w:rPr>
          <w:lang w:val="ru-KZ"/>
        </w:rPr>
        <w:t>oncept</w:t>
      </w:r>
      <w:proofErr w:type="spellEnd"/>
      <w:r w:rsidRPr="002A557F">
        <w:rPr>
          <w:lang w:val="ru-KZ"/>
        </w:rPr>
        <w:t xml:space="preserve"> </w:t>
      </w:r>
      <w:proofErr w:type="spellStart"/>
      <w:r w:rsidRPr="002A557F">
        <w:rPr>
          <w:lang w:val="ru-KZ"/>
        </w:rPr>
        <w:t>for</w:t>
      </w:r>
      <w:proofErr w:type="spellEnd"/>
      <w:r w:rsidRPr="002A557F">
        <w:rPr>
          <w:lang w:val="ru-KZ"/>
        </w:rPr>
        <w:t xml:space="preserve"> </w:t>
      </w:r>
      <w:proofErr w:type="spellStart"/>
      <w:r w:rsidRPr="002A557F">
        <w:rPr>
          <w:lang w:val="ru-KZ"/>
        </w:rPr>
        <w:t>further</w:t>
      </w:r>
      <w:proofErr w:type="spellEnd"/>
      <w:r w:rsidRPr="002A557F">
        <w:rPr>
          <w:lang w:val="ru-KZ"/>
        </w:rPr>
        <w:t xml:space="preserve"> </w:t>
      </w:r>
      <w:proofErr w:type="spellStart"/>
      <w:r w:rsidRPr="002A557F">
        <w:rPr>
          <w:lang w:val="ru-KZ"/>
        </w:rPr>
        <w:t>efficient</w:t>
      </w:r>
      <w:proofErr w:type="spellEnd"/>
      <w:r w:rsidRPr="002A557F">
        <w:rPr>
          <w:lang w:val="ru-KZ"/>
        </w:rPr>
        <w:t xml:space="preserve"> </w:t>
      </w:r>
      <w:proofErr w:type="spellStart"/>
      <w:r w:rsidRPr="002A557F">
        <w:rPr>
          <w:lang w:val="ru-KZ"/>
        </w:rPr>
        <w:t>and</w:t>
      </w:r>
      <w:proofErr w:type="spellEnd"/>
      <w:r w:rsidRPr="002A557F">
        <w:rPr>
          <w:lang w:val="ru-KZ"/>
        </w:rPr>
        <w:t xml:space="preserve"> </w:t>
      </w:r>
      <w:proofErr w:type="spellStart"/>
      <w:r w:rsidRPr="002A557F">
        <w:rPr>
          <w:lang w:val="ru-KZ"/>
        </w:rPr>
        <w:t>safe</w:t>
      </w:r>
      <w:proofErr w:type="spellEnd"/>
      <w:r w:rsidRPr="002A557F">
        <w:rPr>
          <w:lang w:val="ru-KZ"/>
        </w:rPr>
        <w:t xml:space="preserve"> </w:t>
      </w:r>
      <w:proofErr w:type="spellStart"/>
      <w:r w:rsidRPr="002A557F">
        <w:rPr>
          <w:lang w:val="ru-KZ"/>
        </w:rPr>
        <w:t>development</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Zhezkazgan</w:t>
      </w:r>
      <w:proofErr w:type="spellEnd"/>
      <w:r w:rsidRPr="002A557F">
        <w:rPr>
          <w:lang w:val="ru-KZ"/>
        </w:rPr>
        <w:t xml:space="preserve"> </w:t>
      </w:r>
      <w:proofErr w:type="spellStart"/>
      <w:r w:rsidRPr="002A557F">
        <w:rPr>
          <w:lang w:val="ru-KZ"/>
        </w:rPr>
        <w:t>deposit</w:t>
      </w:r>
      <w:proofErr w:type="spellEnd"/>
      <w:r w:rsidRPr="002A557F">
        <w:rPr>
          <w:lang w:val="ru-KZ"/>
        </w:rPr>
        <w:t xml:space="preserve"> </w:t>
      </w:r>
      <w:proofErr w:type="spellStart"/>
      <w:r w:rsidRPr="002A557F">
        <w:rPr>
          <w:lang w:val="ru-KZ"/>
        </w:rPr>
        <w:t>in</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existing</w:t>
      </w:r>
      <w:proofErr w:type="spellEnd"/>
      <w:r w:rsidRPr="002A557F">
        <w:rPr>
          <w:lang w:val="ru-KZ"/>
        </w:rPr>
        <w:t xml:space="preserve"> </w:t>
      </w:r>
      <w:proofErr w:type="spellStart"/>
      <w:r w:rsidRPr="002A557F">
        <w:rPr>
          <w:lang w:val="ru-KZ"/>
        </w:rPr>
        <w:t>mining</w:t>
      </w:r>
      <w:proofErr w:type="spellEnd"/>
      <w:r w:rsidRPr="002A557F">
        <w:rPr>
          <w:lang w:val="ru-KZ"/>
        </w:rPr>
        <w:t xml:space="preserve"> </w:t>
      </w:r>
      <w:proofErr w:type="spellStart"/>
      <w:r w:rsidRPr="002A557F">
        <w:rPr>
          <w:lang w:val="ru-KZ"/>
        </w:rPr>
        <w:t>and</w:t>
      </w:r>
      <w:proofErr w:type="spellEnd"/>
      <w:r w:rsidRPr="002A557F">
        <w:rPr>
          <w:lang w:val="ru-KZ"/>
        </w:rPr>
        <w:t xml:space="preserve"> </w:t>
      </w:r>
      <w:proofErr w:type="spellStart"/>
      <w:r w:rsidRPr="002A557F">
        <w:rPr>
          <w:lang w:val="ru-KZ"/>
        </w:rPr>
        <w:t>geomechanical</w:t>
      </w:r>
      <w:proofErr w:type="spellEnd"/>
      <w:r w:rsidRPr="002A557F">
        <w:rPr>
          <w:lang w:val="ru-KZ"/>
        </w:rPr>
        <w:t xml:space="preserve"> </w:t>
      </w:r>
      <w:proofErr w:type="spellStart"/>
      <w:r w:rsidRPr="002A557F">
        <w:rPr>
          <w:lang w:val="ru-KZ"/>
        </w:rPr>
        <w:t>conditions</w:t>
      </w:r>
      <w:proofErr w:type="spellEnd"/>
      <w:r w:rsidRPr="002A557F">
        <w:rPr>
          <w:lang w:val="ru-KZ"/>
        </w:rPr>
        <w:t xml:space="preserve"> </w:t>
      </w:r>
      <w:proofErr w:type="spellStart"/>
      <w:r w:rsidRPr="002A557F">
        <w:rPr>
          <w:lang w:val="ru-KZ"/>
        </w:rPr>
        <w:t>was</w:t>
      </w:r>
      <w:proofErr w:type="spellEnd"/>
      <w:r w:rsidRPr="002A557F">
        <w:rPr>
          <w:lang w:val="ru-KZ"/>
        </w:rPr>
        <w:t xml:space="preserve"> </w:t>
      </w:r>
      <w:proofErr w:type="spellStart"/>
      <w:r w:rsidRPr="002A557F">
        <w:rPr>
          <w:lang w:val="ru-KZ"/>
        </w:rPr>
        <w:t>developed</w:t>
      </w:r>
      <w:proofErr w:type="spellEnd"/>
      <w:r w:rsidRPr="002A557F">
        <w:rPr>
          <w:lang w:val="ru-KZ"/>
        </w:rPr>
        <w:t xml:space="preserve">, </w:t>
      </w:r>
      <w:proofErr w:type="spellStart"/>
      <w:r w:rsidRPr="002A557F">
        <w:rPr>
          <w:lang w:val="ru-KZ"/>
        </w:rPr>
        <w:t>agreed</w:t>
      </w:r>
      <w:proofErr w:type="spellEnd"/>
      <w:r w:rsidRPr="002A557F">
        <w:rPr>
          <w:lang w:val="ru-KZ"/>
        </w:rPr>
        <w:t xml:space="preserve"> </w:t>
      </w:r>
      <w:proofErr w:type="spellStart"/>
      <w:r w:rsidRPr="002A557F">
        <w:rPr>
          <w:lang w:val="ru-KZ"/>
        </w:rPr>
        <w:t>upon</w:t>
      </w:r>
      <w:proofErr w:type="spellEnd"/>
      <w:r w:rsidRPr="002A557F">
        <w:rPr>
          <w:lang w:val="ru-KZ"/>
        </w:rPr>
        <w:t xml:space="preserve"> </w:t>
      </w:r>
      <w:proofErr w:type="spellStart"/>
      <w:r w:rsidRPr="002A557F">
        <w:rPr>
          <w:lang w:val="ru-KZ"/>
        </w:rPr>
        <w:t>with</w:t>
      </w:r>
      <w:proofErr w:type="spellEnd"/>
      <w:r w:rsidRPr="002A557F">
        <w:rPr>
          <w:lang w:val="ru-KZ"/>
        </w:rPr>
        <w:t xml:space="preserve"> </w:t>
      </w:r>
      <w:proofErr w:type="spellStart"/>
      <w:r w:rsidRPr="002A557F">
        <w:rPr>
          <w:lang w:val="ru-KZ"/>
        </w:rPr>
        <w:t>the</w:t>
      </w:r>
      <w:proofErr w:type="spellEnd"/>
      <w:r w:rsidRPr="002A557F">
        <w:rPr>
          <w:lang w:val="ru-KZ"/>
        </w:rPr>
        <w:t xml:space="preserve"> </w:t>
      </w:r>
      <w:r w:rsidR="000E40C8">
        <w:rPr>
          <w:lang w:val="en-US"/>
        </w:rPr>
        <w:t>c</w:t>
      </w:r>
      <w:proofErr w:type="spellStart"/>
      <w:r w:rsidRPr="002A557F">
        <w:rPr>
          <w:lang w:val="ru-KZ"/>
        </w:rPr>
        <w:t>ommittee</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r w:rsidR="000E40C8">
        <w:rPr>
          <w:lang w:val="en-US"/>
        </w:rPr>
        <w:t>s</w:t>
      </w:r>
      <w:proofErr w:type="spellStart"/>
      <w:r w:rsidRPr="002A557F">
        <w:rPr>
          <w:lang w:val="ru-KZ"/>
        </w:rPr>
        <w:t>tate</w:t>
      </w:r>
      <w:proofErr w:type="spellEnd"/>
      <w:r w:rsidRPr="002A557F">
        <w:rPr>
          <w:lang w:val="ru-KZ"/>
        </w:rPr>
        <w:t xml:space="preserve"> </w:t>
      </w:r>
      <w:r w:rsidR="000E40C8">
        <w:rPr>
          <w:lang w:val="en-US"/>
        </w:rPr>
        <w:t>m</w:t>
      </w:r>
      <w:proofErr w:type="spellStart"/>
      <w:r w:rsidRPr="002A557F">
        <w:rPr>
          <w:lang w:val="ru-KZ"/>
        </w:rPr>
        <w:t>ining</w:t>
      </w:r>
      <w:proofErr w:type="spellEnd"/>
      <w:r w:rsidRPr="002A557F">
        <w:rPr>
          <w:lang w:val="ru-KZ"/>
        </w:rPr>
        <w:t xml:space="preserve"> </w:t>
      </w:r>
      <w:proofErr w:type="spellStart"/>
      <w:r w:rsidRPr="002A557F">
        <w:rPr>
          <w:lang w:val="ru-KZ"/>
        </w:rPr>
        <w:t>and</w:t>
      </w:r>
      <w:proofErr w:type="spellEnd"/>
      <w:r w:rsidRPr="002A557F">
        <w:rPr>
          <w:lang w:val="ru-KZ"/>
        </w:rPr>
        <w:t xml:space="preserve"> </w:t>
      </w:r>
      <w:r w:rsidR="000E40C8">
        <w:rPr>
          <w:lang w:val="en-US"/>
        </w:rPr>
        <w:t>t</w:t>
      </w:r>
      <w:proofErr w:type="spellStart"/>
      <w:r w:rsidRPr="002A557F">
        <w:rPr>
          <w:lang w:val="ru-KZ"/>
        </w:rPr>
        <w:t>echnical</w:t>
      </w:r>
      <w:proofErr w:type="spellEnd"/>
      <w:r w:rsidRPr="002A557F">
        <w:rPr>
          <w:lang w:val="ru-KZ"/>
        </w:rPr>
        <w:t xml:space="preserve"> </w:t>
      </w:r>
      <w:r w:rsidR="000E40C8">
        <w:rPr>
          <w:lang w:val="en-US"/>
        </w:rPr>
        <w:t>s</w:t>
      </w:r>
      <w:proofErr w:type="spellStart"/>
      <w:r w:rsidRPr="002A557F">
        <w:rPr>
          <w:lang w:val="ru-KZ"/>
        </w:rPr>
        <w:t>upervision</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Republic</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Kazakhstan</w:t>
      </w:r>
      <w:proofErr w:type="spellEnd"/>
      <w:r w:rsidRPr="002A557F">
        <w:rPr>
          <w:lang w:val="ru-KZ"/>
        </w:rPr>
        <w:t xml:space="preserve">, </w:t>
      </w:r>
      <w:proofErr w:type="spellStart"/>
      <w:r w:rsidRPr="002A557F">
        <w:rPr>
          <w:lang w:val="ru-KZ"/>
        </w:rPr>
        <w:t>and</w:t>
      </w:r>
      <w:proofErr w:type="spellEnd"/>
      <w:r w:rsidRPr="002A557F">
        <w:rPr>
          <w:lang w:val="ru-KZ"/>
        </w:rPr>
        <w:t xml:space="preserve"> </w:t>
      </w:r>
      <w:proofErr w:type="spellStart"/>
      <w:r w:rsidRPr="002A557F">
        <w:rPr>
          <w:lang w:val="ru-KZ"/>
        </w:rPr>
        <w:t>approved</w:t>
      </w:r>
      <w:proofErr w:type="spellEnd"/>
      <w:r w:rsidRPr="002A557F">
        <w:rPr>
          <w:lang w:val="ru-KZ"/>
        </w:rPr>
        <w:t xml:space="preserve"> </w:t>
      </w:r>
      <w:proofErr w:type="spellStart"/>
      <w:r w:rsidRPr="002A557F">
        <w:rPr>
          <w:lang w:val="ru-KZ"/>
        </w:rPr>
        <w:t>by</w:t>
      </w:r>
      <w:proofErr w:type="spellEnd"/>
      <w:r w:rsidRPr="002A557F">
        <w:rPr>
          <w:lang w:val="ru-KZ"/>
        </w:rPr>
        <w:t xml:space="preserve"> </w:t>
      </w:r>
      <w:proofErr w:type="spellStart"/>
      <w:r w:rsidRPr="002A557F">
        <w:rPr>
          <w:lang w:val="ru-KZ"/>
        </w:rPr>
        <w:t>the</w:t>
      </w:r>
      <w:proofErr w:type="spellEnd"/>
      <w:r w:rsidRPr="002A557F">
        <w:rPr>
          <w:lang w:val="ru-KZ"/>
        </w:rPr>
        <w:t xml:space="preserve"> </w:t>
      </w:r>
      <w:r w:rsidR="000E40C8">
        <w:rPr>
          <w:lang w:val="en-US"/>
        </w:rPr>
        <w:t>m</w:t>
      </w:r>
      <w:proofErr w:type="spellStart"/>
      <w:r w:rsidRPr="002A557F">
        <w:rPr>
          <w:lang w:val="ru-KZ"/>
        </w:rPr>
        <w:t>inister</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000E40C8">
        <w:rPr>
          <w:lang w:val="en-US"/>
        </w:rPr>
        <w:t>i</w:t>
      </w:r>
      <w:r w:rsidRPr="002A557F">
        <w:rPr>
          <w:lang w:val="ru-KZ"/>
        </w:rPr>
        <w:t>ndustry</w:t>
      </w:r>
      <w:proofErr w:type="spellEnd"/>
      <w:r w:rsidRPr="002A557F">
        <w:rPr>
          <w:lang w:val="ru-KZ"/>
        </w:rPr>
        <w:t xml:space="preserve"> </w:t>
      </w:r>
      <w:proofErr w:type="spellStart"/>
      <w:r w:rsidRPr="002A557F">
        <w:rPr>
          <w:lang w:val="ru-KZ"/>
        </w:rPr>
        <w:t>and</w:t>
      </w:r>
      <w:proofErr w:type="spellEnd"/>
      <w:r w:rsidRPr="002A557F">
        <w:rPr>
          <w:lang w:val="ru-KZ"/>
        </w:rPr>
        <w:t xml:space="preserve"> </w:t>
      </w:r>
      <w:r w:rsidR="00595BC2">
        <w:rPr>
          <w:lang w:val="en-US"/>
        </w:rPr>
        <w:t>t</w:t>
      </w:r>
      <w:proofErr w:type="spellStart"/>
      <w:r w:rsidRPr="002A557F">
        <w:rPr>
          <w:lang w:val="ru-KZ"/>
        </w:rPr>
        <w:t>rade</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Republic</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Kazakhstan</w:t>
      </w:r>
      <w:proofErr w:type="spellEnd"/>
      <w:r w:rsidRPr="002A557F">
        <w:rPr>
          <w:lang w:val="ru-KZ"/>
        </w:rPr>
        <w:t xml:space="preserve">. It set out three fundamental provisions, in accordance with which the industrial exploitation of the deposit would be completed: 1) to develop the remaining balance reserves using the room-and-pillar system, for which, in the conditions of Zhezkazgan, there is no acceptable alternative for mining ore of run-of-mine and lower value; 2) simultaneously with the primary development of the remaining balance reserves, to conduct repeated development of previously abandoned pillars with the return of ore from losses; 3) during repeated development, to extinguish </w:t>
      </w:r>
      <w:proofErr w:type="spellStart"/>
      <w:r w:rsidRPr="002A557F">
        <w:rPr>
          <w:lang w:val="ru-KZ"/>
        </w:rPr>
        <w:t>the</w:t>
      </w:r>
      <w:proofErr w:type="spellEnd"/>
      <w:r w:rsidRPr="002A557F">
        <w:rPr>
          <w:lang w:val="ru-KZ"/>
        </w:rPr>
        <w:t xml:space="preserve"> </w:t>
      </w:r>
      <w:proofErr w:type="spellStart"/>
      <w:r w:rsidRPr="002A557F">
        <w:rPr>
          <w:lang w:val="ru-KZ"/>
        </w:rPr>
        <w:t>accumulated</w:t>
      </w:r>
      <w:proofErr w:type="spellEnd"/>
      <w:r w:rsidRPr="002A557F">
        <w:rPr>
          <w:lang w:val="ru-KZ"/>
        </w:rPr>
        <w:t xml:space="preserve"> </w:t>
      </w:r>
      <w:proofErr w:type="spellStart"/>
      <w:r w:rsidRPr="002A557F">
        <w:rPr>
          <w:lang w:val="ru-KZ"/>
        </w:rPr>
        <w:t>voids</w:t>
      </w:r>
      <w:proofErr w:type="spellEnd"/>
      <w:r w:rsidRPr="002A557F">
        <w:rPr>
          <w:lang w:val="ru-KZ"/>
        </w:rPr>
        <w:t xml:space="preserve"> </w:t>
      </w:r>
      <w:proofErr w:type="spellStart"/>
      <w:r w:rsidRPr="002A557F">
        <w:rPr>
          <w:lang w:val="ru-KZ"/>
        </w:rPr>
        <w:t>by</w:t>
      </w:r>
      <w:proofErr w:type="spellEnd"/>
      <w:r w:rsidRPr="002A557F">
        <w:rPr>
          <w:lang w:val="ru-KZ"/>
        </w:rPr>
        <w:t xml:space="preserve"> </w:t>
      </w:r>
      <w:proofErr w:type="spellStart"/>
      <w:r w:rsidRPr="002A557F">
        <w:rPr>
          <w:lang w:val="ru-KZ"/>
        </w:rPr>
        <w:t>controlled</w:t>
      </w:r>
      <w:proofErr w:type="spellEnd"/>
      <w:r w:rsidRPr="002A557F">
        <w:rPr>
          <w:lang w:val="ru-KZ"/>
        </w:rPr>
        <w:t xml:space="preserve"> </w:t>
      </w:r>
      <w:proofErr w:type="spellStart"/>
      <w:r w:rsidRPr="002A557F">
        <w:rPr>
          <w:lang w:val="ru-KZ"/>
        </w:rPr>
        <w:t>self-caving</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overlying</w:t>
      </w:r>
      <w:proofErr w:type="spellEnd"/>
      <w:r w:rsidRPr="002A557F">
        <w:rPr>
          <w:lang w:val="ru-KZ"/>
        </w:rPr>
        <w:t xml:space="preserve"> </w:t>
      </w:r>
      <w:proofErr w:type="spellStart"/>
      <w:r w:rsidR="00EB4F56" w:rsidRPr="00EB4F56">
        <w:rPr>
          <w:lang w:val="ru-KZ"/>
        </w:rPr>
        <w:t>stratum</w:t>
      </w:r>
      <w:proofErr w:type="spellEnd"/>
      <w:r w:rsidR="00EB4F56">
        <w:rPr>
          <w:lang w:val="en-US"/>
        </w:rPr>
        <w:t>.</w:t>
      </w:r>
    </w:p>
    <w:p w14:paraId="04B3F112"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proofErr w:type="spellStart"/>
      <w:r w:rsidRPr="002A557F">
        <w:rPr>
          <w:lang w:val="ru-KZ"/>
        </w:rPr>
        <w:t>The</w:t>
      </w:r>
      <w:proofErr w:type="spellEnd"/>
      <w:r w:rsidRPr="002A557F">
        <w:rPr>
          <w:lang w:val="ru-KZ"/>
        </w:rPr>
        <w:t xml:space="preserve"> </w:t>
      </w:r>
      <w:proofErr w:type="spellStart"/>
      <w:r w:rsidRPr="002A557F">
        <w:rPr>
          <w:lang w:val="ru-KZ"/>
        </w:rPr>
        <w:t>main</w:t>
      </w:r>
      <w:proofErr w:type="spellEnd"/>
      <w:r w:rsidRPr="002A557F">
        <w:rPr>
          <w:lang w:val="ru-KZ"/>
        </w:rPr>
        <w:t xml:space="preserve"> </w:t>
      </w:r>
      <w:proofErr w:type="spellStart"/>
      <w:r w:rsidRPr="002A557F">
        <w:rPr>
          <w:lang w:val="ru-KZ"/>
        </w:rPr>
        <w:t>objective</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project is to assess the seismic risk in the area of ​​the village of Zhezkazgan as a result of the impact of mining operations.</w:t>
      </w:r>
    </w:p>
    <w:p w14:paraId="0633F1AC"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 xml:space="preserve">The influence of underground mining operations during the development of ore bodies and/or abandoned inter-chamber pillars on the deformation of the earth's surface with buildings is studied by numerical modeling of the stress-strain state of the massif using finite element methods with the use of the COMSOL and MATLAB application software packages, developed specifically for </w:t>
      </w:r>
      <w:proofErr w:type="spellStart"/>
      <w:r w:rsidRPr="002A557F">
        <w:rPr>
          <w:lang w:val="ru-KZ"/>
        </w:rPr>
        <w:t>engineering</w:t>
      </w:r>
      <w:proofErr w:type="spellEnd"/>
      <w:r w:rsidRPr="002A557F">
        <w:rPr>
          <w:lang w:val="ru-KZ"/>
        </w:rPr>
        <w:t xml:space="preserve"> </w:t>
      </w:r>
      <w:proofErr w:type="spellStart"/>
      <w:r w:rsidRPr="002A557F">
        <w:rPr>
          <w:lang w:val="ru-KZ"/>
        </w:rPr>
        <w:t>and</w:t>
      </w:r>
      <w:proofErr w:type="spellEnd"/>
      <w:r w:rsidRPr="002A557F">
        <w:rPr>
          <w:lang w:val="ru-KZ"/>
        </w:rPr>
        <w:t xml:space="preserve"> </w:t>
      </w:r>
      <w:proofErr w:type="spellStart"/>
      <w:r w:rsidRPr="002A557F">
        <w:rPr>
          <w:lang w:val="ru-KZ"/>
        </w:rPr>
        <w:t>scientific</w:t>
      </w:r>
      <w:proofErr w:type="spellEnd"/>
      <w:r w:rsidRPr="002A557F">
        <w:rPr>
          <w:lang w:val="ru-KZ"/>
        </w:rPr>
        <w:t xml:space="preserve"> </w:t>
      </w:r>
      <w:proofErr w:type="spellStart"/>
      <w:r w:rsidRPr="002A557F">
        <w:rPr>
          <w:lang w:val="ru-KZ"/>
        </w:rPr>
        <w:t>research</w:t>
      </w:r>
      <w:proofErr w:type="spellEnd"/>
      <w:r w:rsidRPr="002A557F">
        <w:rPr>
          <w:lang w:val="ru-KZ"/>
        </w:rPr>
        <w:t xml:space="preserve">, </w:t>
      </w:r>
      <w:proofErr w:type="spellStart"/>
      <w:r w:rsidRPr="002A557F">
        <w:rPr>
          <w:lang w:val="ru-KZ"/>
        </w:rPr>
        <w:t>including</w:t>
      </w:r>
      <w:proofErr w:type="spellEnd"/>
      <w:r w:rsidRPr="002A557F">
        <w:rPr>
          <w:lang w:val="ru-KZ"/>
        </w:rPr>
        <w:t xml:space="preserve"> </w:t>
      </w:r>
      <w:proofErr w:type="spellStart"/>
      <w:r w:rsidRPr="002A557F">
        <w:rPr>
          <w:lang w:val="ru-KZ"/>
        </w:rPr>
        <w:t>in</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field</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geomechanics</w:t>
      </w:r>
      <w:proofErr w:type="spellEnd"/>
      <w:r w:rsidRPr="002A557F">
        <w:rPr>
          <w:lang w:val="ru-KZ"/>
        </w:rPr>
        <w:t>.</w:t>
      </w:r>
    </w:p>
    <w:p w14:paraId="11CAF475" w14:textId="77777777" w:rsidR="002A557F" w:rsidRPr="002A557F" w:rsidRDefault="002A557F" w:rsidP="002A557F">
      <w:pPr>
        <w:pStyle w:val="a5"/>
        <w:shd w:val="clear" w:color="auto" w:fill="FFFFFF"/>
        <w:tabs>
          <w:tab w:val="left" w:pos="709"/>
          <w:tab w:val="left" w:pos="851"/>
        </w:tabs>
        <w:spacing w:after="0"/>
        <w:ind w:firstLine="709"/>
        <w:contextualSpacing/>
        <w:jc w:val="both"/>
        <w:textAlignment w:val="baseline"/>
        <w:rPr>
          <w:lang w:val="ru-KZ"/>
        </w:rPr>
      </w:pPr>
      <w:r w:rsidRPr="002A557F">
        <w:rPr>
          <w:lang w:val="ru-KZ"/>
        </w:rPr>
        <w:t xml:space="preserve">To assess the impact of underground mining operations on the stability of protected objects, absolute (mm) and relative (mm/m) </w:t>
      </w:r>
      <w:proofErr w:type="spellStart"/>
      <w:r w:rsidRPr="002A557F">
        <w:rPr>
          <w:lang w:val="ru-KZ"/>
        </w:rPr>
        <w:t>subsidence</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surface</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the</w:t>
      </w:r>
      <w:proofErr w:type="spellEnd"/>
      <w:r w:rsidRPr="002A557F">
        <w:rPr>
          <w:lang w:val="ru-KZ"/>
        </w:rPr>
        <w:t xml:space="preserve"> </w:t>
      </w:r>
      <w:proofErr w:type="spellStart"/>
      <w:r w:rsidRPr="002A557F">
        <w:rPr>
          <w:lang w:val="ru-KZ"/>
        </w:rPr>
        <w:t>displacement</w:t>
      </w:r>
      <w:proofErr w:type="spellEnd"/>
      <w:r w:rsidRPr="002A557F">
        <w:rPr>
          <w:lang w:val="ru-KZ"/>
        </w:rPr>
        <w:t xml:space="preserve"> </w:t>
      </w:r>
      <w:proofErr w:type="spellStart"/>
      <w:r w:rsidRPr="002A557F">
        <w:rPr>
          <w:lang w:val="ru-KZ"/>
        </w:rPr>
        <w:t>trough</w:t>
      </w:r>
      <w:proofErr w:type="spellEnd"/>
      <w:r w:rsidRPr="002A557F">
        <w:rPr>
          <w:lang w:val="ru-KZ"/>
        </w:rPr>
        <w:t xml:space="preserve"> </w:t>
      </w:r>
      <w:proofErr w:type="spellStart"/>
      <w:r w:rsidRPr="002A557F">
        <w:rPr>
          <w:lang w:val="ru-KZ"/>
        </w:rPr>
        <w:t>are</w:t>
      </w:r>
      <w:proofErr w:type="spellEnd"/>
      <w:r w:rsidRPr="002A557F">
        <w:rPr>
          <w:lang w:val="ru-KZ"/>
        </w:rPr>
        <w:t xml:space="preserve"> </w:t>
      </w:r>
      <w:proofErr w:type="spellStart"/>
      <w:r w:rsidRPr="002A557F">
        <w:rPr>
          <w:lang w:val="ru-KZ"/>
        </w:rPr>
        <w:t>used</w:t>
      </w:r>
      <w:proofErr w:type="spellEnd"/>
      <w:r w:rsidRPr="002A557F">
        <w:rPr>
          <w:lang w:val="ru-KZ"/>
        </w:rPr>
        <w:t>.</w:t>
      </w:r>
    </w:p>
    <w:p w14:paraId="3210DCFC" w14:textId="77777777" w:rsidR="007E023C" w:rsidRPr="002A557F" w:rsidRDefault="002A557F" w:rsidP="002A557F">
      <w:pPr>
        <w:pStyle w:val="a5"/>
        <w:shd w:val="clear" w:color="auto" w:fill="FFFFFF"/>
        <w:tabs>
          <w:tab w:val="left" w:pos="709"/>
          <w:tab w:val="left" w:pos="851"/>
        </w:tabs>
        <w:spacing w:before="0" w:after="0"/>
        <w:ind w:firstLine="709"/>
        <w:contextualSpacing/>
        <w:jc w:val="both"/>
        <w:textAlignment w:val="baseline"/>
        <w:rPr>
          <w:lang w:val="ru-KZ"/>
        </w:rPr>
      </w:pPr>
      <w:r w:rsidRPr="002A557F">
        <w:rPr>
          <w:lang w:val="ru-KZ"/>
        </w:rPr>
        <w:t xml:space="preserve">Calculations of the rock mass displacement and numerical modeling of the geomechanical state of the undermined sections of the day surface along profile lines will give the values ​​of vertical subsidence. This is a conclusion about possible serious deformations of surface objects falling into the displacement zone, and accordingly - about the need to resettle the residents of </w:t>
      </w:r>
      <w:proofErr w:type="spellStart"/>
      <w:r w:rsidRPr="002A557F">
        <w:rPr>
          <w:lang w:val="ru-KZ"/>
        </w:rPr>
        <w:t>the</w:t>
      </w:r>
      <w:proofErr w:type="spellEnd"/>
      <w:r w:rsidRPr="002A557F">
        <w:rPr>
          <w:lang w:val="ru-KZ"/>
        </w:rPr>
        <w:t xml:space="preserve"> </w:t>
      </w:r>
      <w:proofErr w:type="spellStart"/>
      <w:r w:rsidRPr="002A557F">
        <w:rPr>
          <w:lang w:val="ru-KZ"/>
        </w:rPr>
        <w:t>villages</w:t>
      </w:r>
      <w:proofErr w:type="spellEnd"/>
      <w:r w:rsidRPr="002A557F">
        <w:rPr>
          <w:lang w:val="ru-KZ"/>
        </w:rPr>
        <w:t xml:space="preserve"> </w:t>
      </w:r>
      <w:proofErr w:type="spellStart"/>
      <w:r w:rsidRPr="002A557F">
        <w:rPr>
          <w:lang w:val="ru-KZ"/>
        </w:rPr>
        <w:t>of</w:t>
      </w:r>
      <w:proofErr w:type="spellEnd"/>
      <w:r w:rsidRPr="002A557F">
        <w:rPr>
          <w:lang w:val="ru-KZ"/>
        </w:rPr>
        <w:t xml:space="preserve"> </w:t>
      </w:r>
      <w:proofErr w:type="spellStart"/>
      <w:r w:rsidRPr="002A557F">
        <w:rPr>
          <w:lang w:val="ru-KZ"/>
        </w:rPr>
        <w:t>Zhezkazgan</w:t>
      </w:r>
      <w:proofErr w:type="spellEnd"/>
      <w:r w:rsidRPr="002A557F">
        <w:rPr>
          <w:lang w:val="ru-KZ"/>
        </w:rPr>
        <w:t xml:space="preserve"> </w:t>
      </w:r>
      <w:proofErr w:type="spellStart"/>
      <w:r w:rsidRPr="002A557F">
        <w:rPr>
          <w:lang w:val="ru-KZ"/>
        </w:rPr>
        <w:t>and</w:t>
      </w:r>
      <w:proofErr w:type="spellEnd"/>
      <w:r w:rsidRPr="002A557F">
        <w:rPr>
          <w:lang w:val="ru-KZ"/>
        </w:rPr>
        <w:t xml:space="preserve"> </w:t>
      </w:r>
      <w:proofErr w:type="spellStart"/>
      <w:r w:rsidRPr="002A557F">
        <w:rPr>
          <w:lang w:val="ru-KZ"/>
        </w:rPr>
        <w:t>Krestovsky</w:t>
      </w:r>
      <w:proofErr w:type="spellEnd"/>
      <w:r w:rsidRPr="002A557F">
        <w:rPr>
          <w:lang w:val="ru-KZ"/>
        </w:rPr>
        <w:t xml:space="preserve"> </w:t>
      </w:r>
      <w:proofErr w:type="spellStart"/>
      <w:r w:rsidRPr="002A557F">
        <w:rPr>
          <w:lang w:val="ru-KZ"/>
        </w:rPr>
        <w:t>to</w:t>
      </w:r>
      <w:proofErr w:type="spellEnd"/>
      <w:r w:rsidRPr="002A557F">
        <w:rPr>
          <w:lang w:val="ru-KZ"/>
        </w:rPr>
        <w:t xml:space="preserve"> a </w:t>
      </w:r>
      <w:proofErr w:type="spellStart"/>
      <w:r w:rsidRPr="002A557F">
        <w:rPr>
          <w:lang w:val="ru-KZ"/>
        </w:rPr>
        <w:t>safe</w:t>
      </w:r>
      <w:proofErr w:type="spellEnd"/>
      <w:r w:rsidRPr="002A557F">
        <w:rPr>
          <w:lang w:val="ru-KZ"/>
        </w:rPr>
        <w:t xml:space="preserve"> </w:t>
      </w:r>
      <w:proofErr w:type="spellStart"/>
      <w:r w:rsidRPr="002A557F">
        <w:rPr>
          <w:lang w:val="ru-KZ"/>
        </w:rPr>
        <w:t>place</w:t>
      </w:r>
      <w:proofErr w:type="spellEnd"/>
      <w:r w:rsidRPr="002A557F">
        <w:rPr>
          <w:lang w:val="ru-KZ"/>
        </w:rPr>
        <w:t>.</w:t>
      </w:r>
    </w:p>
    <w:p w14:paraId="4BFA7707" w14:textId="77777777" w:rsidR="0010598F" w:rsidRPr="00952F1F" w:rsidRDefault="0010598F" w:rsidP="00813CD7">
      <w:pPr>
        <w:pStyle w:val="a5"/>
        <w:shd w:val="clear" w:color="auto" w:fill="FFFFFF"/>
        <w:tabs>
          <w:tab w:val="left" w:pos="709"/>
          <w:tab w:val="left" w:pos="851"/>
        </w:tabs>
        <w:spacing w:before="0" w:after="0"/>
        <w:ind w:firstLine="709"/>
        <w:contextualSpacing/>
        <w:jc w:val="both"/>
        <w:textAlignment w:val="baseline"/>
        <w:rPr>
          <w:b/>
          <w:bCs/>
          <w:i/>
          <w:lang w:val="en-US"/>
        </w:rPr>
      </w:pPr>
      <w:proofErr w:type="spellStart"/>
      <w:r w:rsidRPr="00C738B8">
        <w:rPr>
          <w:b/>
          <w:bCs/>
          <w:i/>
        </w:rPr>
        <w:t>Project</w:t>
      </w:r>
      <w:proofErr w:type="spellEnd"/>
      <w:r w:rsidRPr="00C738B8">
        <w:rPr>
          <w:b/>
          <w:bCs/>
          <w:i/>
        </w:rPr>
        <w:t xml:space="preserve"> </w:t>
      </w:r>
      <w:proofErr w:type="spellStart"/>
      <w:r w:rsidRPr="00C738B8">
        <w:rPr>
          <w:b/>
          <w:bCs/>
          <w:i/>
        </w:rPr>
        <w:t>goal</w:t>
      </w:r>
      <w:proofErr w:type="spellEnd"/>
    </w:p>
    <w:p w14:paraId="62B52C52" w14:textId="77777777" w:rsidR="00FF2FC4" w:rsidRDefault="002A557F" w:rsidP="00813CD7">
      <w:pPr>
        <w:pStyle w:val="a5"/>
        <w:shd w:val="clear" w:color="auto" w:fill="FFFFFF"/>
        <w:tabs>
          <w:tab w:val="left" w:pos="709"/>
          <w:tab w:val="left" w:pos="851"/>
        </w:tabs>
        <w:spacing w:before="0" w:after="0"/>
        <w:ind w:firstLine="709"/>
        <w:contextualSpacing/>
        <w:jc w:val="both"/>
        <w:textAlignment w:val="baseline"/>
        <w:rPr>
          <w:color w:val="000000"/>
          <w:spacing w:val="2"/>
          <w:lang w:val="kk-KZ"/>
        </w:rPr>
      </w:pPr>
      <w:r w:rsidRPr="002A557F">
        <w:rPr>
          <w:color w:val="000000"/>
          <w:spacing w:val="2"/>
          <w:lang w:val="kk-KZ"/>
        </w:rPr>
        <w:t>The aim of the project is to calculate geomechanical parameters of rock mass displacement and numerically model the geomechanical state of the undermined sections of the day surface along three profile lines showing the values ​​of absolute vertical subsidence of the day surface. This allows us to draw a conclusion about possible serious deformations of surface objects falling into the displacement zone.</w:t>
      </w:r>
    </w:p>
    <w:p w14:paraId="5B722B64" w14:textId="77777777" w:rsidR="00724563" w:rsidRPr="00952F1F" w:rsidRDefault="004D2341" w:rsidP="00C738B8">
      <w:pPr>
        <w:spacing w:after="0" w:line="240" w:lineRule="auto"/>
        <w:ind w:firstLine="709"/>
        <w:jc w:val="both"/>
        <w:rPr>
          <w:rFonts w:ascii="Times New Roman" w:hAnsi="Times New Roman" w:cs="Times New Roman"/>
          <w:b/>
          <w:bCs/>
          <w:i/>
          <w:sz w:val="24"/>
          <w:szCs w:val="24"/>
          <w:lang w:val="en-US"/>
        </w:rPr>
      </w:pPr>
      <w:r w:rsidRPr="00952F1F">
        <w:rPr>
          <w:rFonts w:ascii="Times New Roman" w:hAnsi="Times New Roman" w:cs="Times New Roman"/>
          <w:b/>
          <w:bCs/>
          <w:i/>
          <w:sz w:val="24"/>
          <w:szCs w:val="24"/>
          <w:lang w:val="en-US"/>
        </w:rPr>
        <w:t>Expected and achieved results</w:t>
      </w:r>
    </w:p>
    <w:p w14:paraId="45F780DB" w14:textId="77777777" w:rsidR="00680A52" w:rsidRPr="00952F1F" w:rsidRDefault="00E430A2" w:rsidP="00724563">
      <w:pPr>
        <w:spacing w:after="0" w:line="240" w:lineRule="auto"/>
        <w:ind w:firstLine="709"/>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 xml:space="preserve">A numerical method for predicting the magnitude of man-made earthquakes during underground mining in the conditions of the </w:t>
      </w:r>
      <w:proofErr w:type="spellStart"/>
      <w:r w:rsidRPr="00952F1F">
        <w:rPr>
          <w:rFonts w:ascii="Times New Roman" w:hAnsi="Times New Roman" w:cs="Times New Roman"/>
          <w:sz w:val="24"/>
          <w:szCs w:val="24"/>
          <w:lang w:val="en-US"/>
        </w:rPr>
        <w:t>Zhezkazgan</w:t>
      </w:r>
      <w:proofErr w:type="spellEnd"/>
      <w:r w:rsidRPr="00952F1F">
        <w:rPr>
          <w:rFonts w:ascii="Times New Roman" w:hAnsi="Times New Roman" w:cs="Times New Roman"/>
          <w:sz w:val="24"/>
          <w:szCs w:val="24"/>
          <w:lang w:val="en-US"/>
        </w:rPr>
        <w:t xml:space="preserve"> ore deposit was carried out:</w:t>
      </w:r>
    </w:p>
    <w:p w14:paraId="4317301E" w14:textId="0F0F23C5" w:rsidR="00E430A2" w:rsidRPr="00952F1F" w:rsidRDefault="00E430A2" w:rsidP="00E430A2">
      <w:pPr>
        <w:shd w:val="clear" w:color="auto" w:fill="FFFFFF"/>
        <w:spacing w:after="0" w:line="240" w:lineRule="auto"/>
        <w:ind w:firstLine="567"/>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 xml:space="preserve">According to the data of scientists </w:t>
      </w:r>
      <w:proofErr w:type="spellStart"/>
      <w:r w:rsidRPr="00952F1F">
        <w:rPr>
          <w:rFonts w:ascii="Times New Roman" w:hAnsi="Times New Roman" w:cs="Times New Roman"/>
          <w:sz w:val="24"/>
          <w:szCs w:val="24"/>
          <w:lang w:val="en-US"/>
        </w:rPr>
        <w:t>Mos</w:t>
      </w:r>
      <w:r w:rsidR="00F2465D">
        <w:rPr>
          <w:rFonts w:ascii="Times New Roman" w:hAnsi="Times New Roman" w:cs="Times New Roman"/>
          <w:sz w:val="24"/>
          <w:szCs w:val="24"/>
          <w:lang w:val="en-US"/>
        </w:rPr>
        <w:t>s</w:t>
      </w:r>
      <w:r w:rsidRPr="00952F1F">
        <w:rPr>
          <w:rFonts w:ascii="Times New Roman" w:hAnsi="Times New Roman" w:cs="Times New Roman"/>
          <w:sz w:val="24"/>
          <w:szCs w:val="24"/>
          <w:lang w:val="en-US"/>
        </w:rPr>
        <w:t>yakin</w:t>
      </w:r>
      <w:proofErr w:type="spellEnd"/>
      <w:r w:rsidRPr="00952F1F">
        <w:rPr>
          <w:rFonts w:ascii="Times New Roman" w:hAnsi="Times New Roman" w:cs="Times New Roman"/>
          <w:sz w:val="24"/>
          <w:szCs w:val="24"/>
          <w:lang w:val="en-US"/>
        </w:rPr>
        <w:t xml:space="preserve"> D.V., Makarov A.B., the dependence of the energy class of an earthquake on the area of ​​collapse was obtained (Figure 1).</w:t>
      </w:r>
    </w:p>
    <w:p w14:paraId="6B9DD194" w14:textId="77777777" w:rsidR="00E430A2" w:rsidRPr="00952F1F" w:rsidRDefault="00E430A2" w:rsidP="00E430A2">
      <w:pPr>
        <w:shd w:val="clear" w:color="auto" w:fill="FFFFFF"/>
        <w:spacing w:after="0" w:line="240" w:lineRule="auto"/>
        <w:ind w:firstLine="567"/>
        <w:contextualSpacing/>
        <w:jc w:val="both"/>
        <w:rPr>
          <w:rFonts w:ascii="Times New Roman" w:hAnsi="Times New Roman" w:cs="Times New Roman"/>
          <w:sz w:val="24"/>
          <w:szCs w:val="24"/>
          <w:lang w:val="en-US"/>
        </w:rPr>
      </w:pPr>
    </w:p>
    <w:p w14:paraId="207DFD13" w14:textId="77777777" w:rsidR="00724563" w:rsidRDefault="00E430A2" w:rsidP="007245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noProof/>
          <w:sz w:val="24"/>
          <w:szCs w:val="24"/>
          <w:lang w:val="en-US" w:eastAsia="ru-RU"/>
        </w:rPr>
        <w:lastRenderedPageBreak/>
        <w:drawing>
          <wp:inline distT="0" distB="0" distL="0" distR="0" wp14:anchorId="726ADBA8" wp14:editId="0879BC03">
            <wp:extent cx="4993351" cy="2809875"/>
            <wp:effectExtent l="19050" t="19050" r="1714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10411" cy="2875747"/>
                    </a:xfrm>
                    <a:prstGeom prst="rect">
                      <a:avLst/>
                    </a:prstGeom>
                    <a:noFill/>
                    <a:ln>
                      <a:solidFill>
                        <a:srgbClr val="002060"/>
                      </a:solidFill>
                    </a:ln>
                  </pic:spPr>
                </pic:pic>
              </a:graphicData>
            </a:graphic>
          </wp:inline>
        </w:drawing>
      </w:r>
    </w:p>
    <w:p w14:paraId="1C62815E" w14:textId="77777777" w:rsidR="00724563" w:rsidRDefault="00724563" w:rsidP="00724563">
      <w:pPr>
        <w:shd w:val="clear" w:color="auto" w:fill="FFFFFF"/>
        <w:spacing w:after="0" w:line="240" w:lineRule="auto"/>
        <w:jc w:val="center"/>
        <w:rPr>
          <w:rFonts w:ascii="Times New Roman" w:hAnsi="Times New Roman" w:cs="Times New Roman"/>
          <w:sz w:val="24"/>
          <w:szCs w:val="24"/>
        </w:rPr>
      </w:pPr>
    </w:p>
    <w:p w14:paraId="0A09C739" w14:textId="77777777" w:rsidR="00724563" w:rsidRDefault="00C738B8" w:rsidP="00724563">
      <w:pPr>
        <w:shd w:val="clear" w:color="auto" w:fill="FFFFFF"/>
        <w:spacing w:after="0" w:line="240" w:lineRule="auto"/>
        <w:jc w:val="cente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6704" behindDoc="0" locked="0" layoutInCell="1" allowOverlap="1" wp14:anchorId="412E7BDB" wp14:editId="2F526650">
                <wp:simplePos x="0" y="0"/>
                <wp:positionH relativeFrom="margin">
                  <wp:align>center</wp:align>
                </wp:positionH>
                <wp:positionV relativeFrom="paragraph">
                  <wp:posOffset>3175</wp:posOffset>
                </wp:positionV>
                <wp:extent cx="5743575" cy="609600"/>
                <wp:effectExtent l="0" t="0" r="28575" b="19050"/>
                <wp:wrapNone/>
                <wp:docPr id="3" name="Блок-схема: типовой процесс 3"/>
                <wp:cNvGraphicFramePr/>
                <a:graphic xmlns:a="http://schemas.openxmlformats.org/drawingml/2006/main">
                  <a:graphicData uri="http://schemas.microsoft.com/office/word/2010/wordprocessingShape">
                    <wps:wsp>
                      <wps:cNvSpPr/>
                      <wps:spPr>
                        <a:xfrm>
                          <a:off x="0" y="0"/>
                          <a:ext cx="5743575" cy="609600"/>
                        </a:xfrm>
                        <a:prstGeom prst="flowChartPredefinedProcess">
                          <a:avLst/>
                        </a:prstGeom>
                        <a:solidFill>
                          <a:schemeClr val="bg2"/>
                        </a:solidFill>
                        <a:ln w="12700" cap="flat" cmpd="sng" algn="ctr">
                          <a:solidFill>
                            <a:srgbClr val="F79646"/>
                          </a:solidFill>
                          <a:prstDash val="solid"/>
                        </a:ln>
                        <a:effectLst/>
                      </wps:spPr>
                      <wps:txbx>
                        <w:txbxContent>
                          <w:p w14:paraId="09CE0C2D" w14:textId="5C4B4788" w:rsidR="00724563" w:rsidRPr="00952F1F" w:rsidRDefault="00C738B8" w:rsidP="00C738B8">
                            <w:pPr>
                              <w:spacing w:after="0" w:line="240" w:lineRule="auto"/>
                              <w:jc w:val="center"/>
                              <w:rPr>
                                <w:rFonts w:ascii="Times New Roman" w:hAnsi="Times New Roman" w:cs="Times New Roman"/>
                                <w:b/>
                                <w:bCs/>
                                <w:sz w:val="24"/>
                                <w:lang w:val="en-US"/>
                              </w:rPr>
                            </w:pPr>
                            <w:r>
                              <w:rPr>
                                <w:rFonts w:ascii="Times New Roman" w:hAnsi="Times New Roman" w:cs="Times New Roman"/>
                                <w:b/>
                                <w:bCs/>
                                <w:iCs/>
                                <w:sz w:val="24"/>
                                <w:lang w:val="kk-KZ"/>
                              </w:rPr>
                              <w:t>Figure 1 –</w:t>
                            </w:r>
                            <w:r w:rsidR="00724563" w:rsidRPr="00952F1F">
                              <w:rPr>
                                <w:rFonts w:ascii="Times New Roman" w:hAnsi="Times New Roman" w:cs="Times New Roman"/>
                                <w:iCs/>
                                <w:sz w:val="24"/>
                                <w:lang w:val="en-US"/>
                              </w:rPr>
                              <w:t>Relationship between the energy class of man-made earthquakes and the area of ​​collapses</w:t>
                            </w:r>
                            <w:r w:rsidR="00C96DDF" w:rsidRPr="00C96DDF">
                              <w:rPr>
                                <w:rFonts w:ascii="Times New Roman" w:hAnsi="Times New Roman" w:cs="Times New Roman"/>
                                <w:iCs/>
                                <w:sz w:val="24"/>
                                <w:lang w:val="en-US"/>
                              </w:rPr>
                              <w:t xml:space="preserve"> </w:t>
                            </w:r>
                            <w:proofErr w:type="spellStart"/>
                            <w:r w:rsidR="00724563" w:rsidRPr="00952F1F">
                              <w:rPr>
                                <w:rFonts w:ascii="Times New Roman" w:hAnsi="Times New Roman" w:cs="Times New Roman"/>
                                <w:sz w:val="24"/>
                                <w:lang w:val="en-US"/>
                              </w:rPr>
                              <w:t>Mos</w:t>
                            </w:r>
                            <w:r w:rsidR="00EA0BAB">
                              <w:rPr>
                                <w:rFonts w:ascii="Times New Roman" w:hAnsi="Times New Roman" w:cs="Times New Roman"/>
                                <w:sz w:val="24"/>
                                <w:lang w:val="en-US"/>
                              </w:rPr>
                              <w:t>s</w:t>
                            </w:r>
                            <w:r w:rsidR="00724563" w:rsidRPr="00952F1F">
                              <w:rPr>
                                <w:rFonts w:ascii="Times New Roman" w:hAnsi="Times New Roman" w:cs="Times New Roman"/>
                                <w:sz w:val="24"/>
                                <w:lang w:val="en-US"/>
                              </w:rPr>
                              <w:t>yakin</w:t>
                            </w:r>
                            <w:proofErr w:type="spellEnd"/>
                            <w:r w:rsidR="00724563" w:rsidRPr="00952F1F">
                              <w:rPr>
                                <w:rFonts w:ascii="Times New Roman" w:hAnsi="Times New Roman" w:cs="Times New Roman"/>
                                <w:sz w:val="24"/>
                                <w:lang w:val="en-US"/>
                              </w:rPr>
                              <w:t xml:space="preserve"> D.V., Makarov A.B.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2E7BDB" id="_x0000_t112" coordsize="21600,21600" o:spt="112" path="m,l,21600r21600,l21600,xem2610,nfl2610,21600em18990,nfl18990,21600e">
                <v:stroke joinstyle="miter"/>
                <v:path o:extrusionok="f" gradientshapeok="t" o:connecttype="rect" textboxrect="2610,0,18990,21600"/>
              </v:shapetype>
              <v:shape id="Блок-схема: типовой процесс 3" o:spid="_x0000_s1026" type="#_x0000_t112" style="position:absolute;left:0;text-align:left;margin-left:0;margin-top:.25pt;width:452.25pt;height:48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2G2twIAACMFAAAOAAAAZHJzL2Uyb0RvYy54bWysVEtrGzEQvhf6H4TuydqOH82SdTAOLoWQ&#10;GJKSs6yVdhe0kirJXqenptDe+09KIdAXyV9Y/6OOtBvn0ZxKD6ud0Yzm8ekbHRyuS4FWzNhCyQR3&#10;dzsYMUlVWsgswW/PZzuvMLKOyJQIJVmCL5nFh+OXLw4qHbOeypVImUEQRNq40gnOndNxFFmas5LY&#10;XaWZBCNXpiQOVJNFqSEVRC9F1Ot0hlGlTKqNosxa2D1qjHgc4nPOqDvl3DKHRIKhNhdWE9aFX6Px&#10;AYkzQ3Re0LYM8g9VlKSQkHQb6og4gpam+CtUWVCjrOJul6oyUpwXlIUeoJtu50k3ZznRLPQC4Fi9&#10;hcn+v7D0ZDU3qEgTvIeRJCVcUf2l/lXf1D93NlebT/V1/bv+GqPNx/p7fQvb3+D7gerbzYf6ZvO5&#10;vganK7Tncay0jSHcmZ6bVrMgelDW3JT+D+2idcD+cos9WztEYXMw6u8NRgOMKNiGnf1hJ1xOdH9a&#10;G+teM1UiLySYC1VNc2Lc3LCU8UKydN7wIFwEWR1bB3VAgLuDvgSrRJHOCiGC4lnGpsKgFQF+LLKe&#10;7wNOPPISElVA7d4IKkKUAEm5IA7EUgNsVmYYEZEB+6kzIfWj09Zki22G2Wh/2B8+l8TXeERs3lQS&#10;IrRuQvpSWeBy25JHusHWS269WLeAL1R6CddpVMNzq+msgMDHxLo5MUBs6ACG1Z3C4vFLsGoljHJl&#10;3j+37/2Bb2DFqIJBgZbfLYlhGIk3Epi43+33/WQFpT8Y9UAxDy2Lhxa5LKcKsO7Cs6BpEL2/E3ci&#10;N6q8gJme+KxgIpJC7gbcVpm6ZoDhVaBsMgluME2auGN5pqkP7iHzkJ6vL4jRLWMccO1E3Q0ViZ9Q&#10;pPH1J6WaLJ3iReCPh7jBFajhFZjEQJL21fCj/lAPXvdv2/gPAAAA//8DAFBLAwQUAAYACAAAACEA&#10;tuenc9oAAAAEAQAADwAAAGRycy9kb3ducmV2LnhtbEyPwU7DMBBE70j8g7VI3KhNRVsIcaqChBAc&#10;qlLg7trbOGq8jmKnDXw9ywlus5rVzJtyOYZWHLFPTSQN1xMFAslG11Ct4eP96eoWRMqGnGkjoYYv&#10;TLCszs9KU7h4ojc8bnMtOIRSYTT4nLtCymQ9BpMmsUNibx/7YDKffS1db04cHlo5VWoug2mIG7zp&#10;8NGjPWyHoCF/4vj9ahfBWxq655eHjVrvV1pfXoyrexAZx/z3DL/4jA4VM+3iQC6JVgMPyRpmINi7&#10;UzcsdizmM5BVKf/DVz8AAAD//wMAUEsBAi0AFAAGAAgAAAAhALaDOJL+AAAA4QEAABMAAAAAAAAA&#10;AAAAAAAAAAAAAFtDb250ZW50X1R5cGVzXS54bWxQSwECLQAUAAYACAAAACEAOP0h/9YAAACUAQAA&#10;CwAAAAAAAAAAAAAAAAAvAQAAX3JlbHMvLnJlbHNQSwECLQAUAAYACAAAACEAeINhtrcCAAAjBQAA&#10;DgAAAAAAAAAAAAAAAAAuAgAAZHJzL2Uyb0RvYy54bWxQSwECLQAUAAYACAAAACEAtuenc9oAAAAE&#10;AQAADwAAAAAAAAAAAAAAAAARBQAAZHJzL2Rvd25yZXYueG1sUEsFBgAAAAAEAAQA8wAAABgGAAAA&#10;AA==&#10;" fillcolor="#eeece1 [3214]" strokecolor="#f79646" strokeweight="1pt">
                <v:textbox>
                  <w:txbxContent>
                    <w:p w14:paraId="09CE0C2D" w14:textId="5C4B4788" w:rsidR="00724563" w:rsidRPr="00952F1F" w:rsidRDefault="00C738B8" w:rsidP="00C738B8">
                      <w:pPr>
                        <w:spacing w:after="0" w:line="240" w:lineRule="auto"/>
                        <w:jc w:val="center"/>
                        <w:rPr>
                          <w:rFonts w:ascii="Times New Roman" w:hAnsi="Times New Roman" w:cs="Times New Roman"/>
                          <w:b/>
                          <w:bCs/>
                          <w:sz w:val="24"/>
                          <w:lang w:val="en-US"/>
                        </w:rPr>
                      </w:pPr>
                      <w:r>
                        <w:rPr>
                          <w:rFonts w:ascii="Times New Roman" w:hAnsi="Times New Roman" w:cs="Times New Roman"/>
                          <w:b/>
                          <w:bCs/>
                          <w:iCs/>
                          <w:sz w:val="24"/>
                          <w:lang w:val="kk-KZ"/>
                        </w:rPr>
                        <w:t>Figure 1 –</w:t>
                      </w:r>
                      <w:r w:rsidR="00724563" w:rsidRPr="00952F1F">
                        <w:rPr>
                          <w:rFonts w:ascii="Times New Roman" w:hAnsi="Times New Roman" w:cs="Times New Roman"/>
                          <w:iCs/>
                          <w:sz w:val="24"/>
                          <w:lang w:val="en-US"/>
                        </w:rPr>
                        <w:t>Relationship between the energy class of man-made earthquakes and the area of ​​collapses</w:t>
                      </w:r>
                      <w:r w:rsidR="00C96DDF" w:rsidRPr="00C96DDF">
                        <w:rPr>
                          <w:rFonts w:ascii="Times New Roman" w:hAnsi="Times New Roman" w:cs="Times New Roman"/>
                          <w:iCs/>
                          <w:sz w:val="24"/>
                          <w:lang w:val="en-US"/>
                        </w:rPr>
                        <w:t xml:space="preserve"> </w:t>
                      </w:r>
                      <w:proofErr w:type="spellStart"/>
                      <w:r w:rsidR="00724563" w:rsidRPr="00952F1F">
                        <w:rPr>
                          <w:rFonts w:ascii="Times New Roman" w:hAnsi="Times New Roman" w:cs="Times New Roman"/>
                          <w:sz w:val="24"/>
                          <w:lang w:val="en-US"/>
                        </w:rPr>
                        <w:t>Mos</w:t>
                      </w:r>
                      <w:r w:rsidR="00EA0BAB">
                        <w:rPr>
                          <w:rFonts w:ascii="Times New Roman" w:hAnsi="Times New Roman" w:cs="Times New Roman"/>
                          <w:sz w:val="24"/>
                          <w:lang w:val="en-US"/>
                        </w:rPr>
                        <w:t>s</w:t>
                      </w:r>
                      <w:r w:rsidR="00724563" w:rsidRPr="00952F1F">
                        <w:rPr>
                          <w:rFonts w:ascii="Times New Roman" w:hAnsi="Times New Roman" w:cs="Times New Roman"/>
                          <w:sz w:val="24"/>
                          <w:lang w:val="en-US"/>
                        </w:rPr>
                        <w:t>yakin</w:t>
                      </w:r>
                      <w:proofErr w:type="spellEnd"/>
                      <w:r w:rsidR="00724563" w:rsidRPr="00952F1F">
                        <w:rPr>
                          <w:rFonts w:ascii="Times New Roman" w:hAnsi="Times New Roman" w:cs="Times New Roman"/>
                          <w:sz w:val="24"/>
                          <w:lang w:val="en-US"/>
                        </w:rPr>
                        <w:t xml:space="preserve"> D.V., Makarov A.B.</w:t>
                      </w:r>
                    </w:p>
                  </w:txbxContent>
                </v:textbox>
                <w10:wrap anchorx="margin"/>
              </v:shape>
            </w:pict>
          </mc:Fallback>
        </mc:AlternateContent>
      </w:r>
    </w:p>
    <w:p w14:paraId="342C818B" w14:textId="77777777" w:rsidR="00724563" w:rsidRDefault="00724563" w:rsidP="00724563">
      <w:pPr>
        <w:shd w:val="clear" w:color="auto" w:fill="FFFFFF"/>
        <w:spacing w:after="0" w:line="240" w:lineRule="auto"/>
        <w:jc w:val="center"/>
        <w:rPr>
          <w:rFonts w:ascii="Times New Roman" w:hAnsi="Times New Roman" w:cs="Times New Roman"/>
          <w:sz w:val="24"/>
          <w:szCs w:val="24"/>
        </w:rPr>
      </w:pPr>
    </w:p>
    <w:p w14:paraId="2A726EF0" w14:textId="77777777" w:rsidR="00724563" w:rsidRDefault="00724563" w:rsidP="00E430A2">
      <w:pPr>
        <w:shd w:val="clear" w:color="auto" w:fill="FFFFFF"/>
        <w:spacing w:after="0" w:line="240" w:lineRule="auto"/>
        <w:contextualSpacing/>
        <w:jc w:val="center"/>
        <w:rPr>
          <w:rFonts w:ascii="Times New Roman" w:hAnsi="Times New Roman" w:cs="Times New Roman"/>
          <w:sz w:val="24"/>
          <w:szCs w:val="24"/>
        </w:rPr>
      </w:pPr>
    </w:p>
    <w:p w14:paraId="0316C4EF" w14:textId="77777777" w:rsidR="00E430A2" w:rsidRDefault="00E430A2" w:rsidP="00E430A2">
      <w:pPr>
        <w:shd w:val="clear" w:color="auto" w:fill="FFFFFF"/>
        <w:spacing w:after="0" w:line="240" w:lineRule="auto"/>
        <w:contextualSpacing/>
        <w:jc w:val="center"/>
        <w:rPr>
          <w:rFonts w:ascii="Times New Roman" w:hAnsi="Times New Roman" w:cs="Times New Roman"/>
          <w:sz w:val="24"/>
          <w:szCs w:val="24"/>
        </w:rPr>
      </w:pPr>
      <w:bookmarkStart w:id="1" w:name="_Hlk184713730"/>
    </w:p>
    <w:bookmarkEnd w:id="1"/>
    <w:p w14:paraId="1B8DACD7" w14:textId="77777777" w:rsidR="00C738B8" w:rsidRDefault="00C738B8" w:rsidP="00C738B8">
      <w:pPr>
        <w:spacing w:after="0" w:line="240" w:lineRule="auto"/>
        <w:contextualSpacing/>
        <w:jc w:val="both"/>
        <w:rPr>
          <w:rFonts w:ascii="Times New Roman" w:eastAsiaTheme="minorEastAsia" w:hAnsi="Times New Roman" w:cs="Times New Roman"/>
          <w:sz w:val="24"/>
          <w:szCs w:val="24"/>
        </w:rPr>
      </w:pPr>
    </w:p>
    <w:p w14:paraId="252C6770" w14:textId="77777777" w:rsidR="00E430A2" w:rsidRPr="00952F1F" w:rsidRDefault="00E430A2" w:rsidP="00E430A2">
      <w:pPr>
        <w:spacing w:after="0" w:line="240" w:lineRule="auto"/>
        <w:ind w:firstLine="567"/>
        <w:contextualSpacing/>
        <w:jc w:val="both"/>
        <w:rPr>
          <w:rFonts w:ascii="Times New Roman" w:eastAsiaTheme="minorEastAsia" w:hAnsi="Times New Roman" w:cs="Times New Roman"/>
          <w:sz w:val="24"/>
          <w:szCs w:val="24"/>
          <w:lang w:val="en-US"/>
        </w:rPr>
      </w:pPr>
      <w:r w:rsidRPr="00952F1F">
        <w:rPr>
          <w:rFonts w:ascii="Times New Roman" w:eastAsiaTheme="minorEastAsia" w:hAnsi="Times New Roman" w:cs="Times New Roman"/>
          <w:sz w:val="24"/>
          <w:szCs w:val="24"/>
          <w:lang w:val="en-US"/>
        </w:rPr>
        <w:t>A graph of the relationship between the displacement (or shift) of the massif during collapse and the magnitude of the man-made earthquake was constructed and is shown in Figure 2.</w:t>
      </w:r>
    </w:p>
    <w:p w14:paraId="3388E810" w14:textId="77777777" w:rsidR="00724563" w:rsidRPr="00952F1F" w:rsidRDefault="00724563" w:rsidP="00E430A2">
      <w:pPr>
        <w:spacing w:after="0" w:line="240" w:lineRule="auto"/>
        <w:ind w:firstLine="567"/>
        <w:contextualSpacing/>
        <w:jc w:val="both"/>
        <w:rPr>
          <w:rFonts w:ascii="Times New Roman" w:eastAsiaTheme="minorEastAsia" w:hAnsi="Times New Roman" w:cs="Times New Roman"/>
          <w:sz w:val="24"/>
          <w:szCs w:val="24"/>
          <w:lang w:val="en-US"/>
        </w:rPr>
      </w:pPr>
    </w:p>
    <w:p w14:paraId="263B8661" w14:textId="77777777" w:rsidR="00E430A2" w:rsidRDefault="00E430A2" w:rsidP="00E430A2">
      <w:pPr>
        <w:jc w:val="center"/>
        <w:rPr>
          <w:rFonts w:ascii="Times New Roman" w:eastAsiaTheme="minorEastAsia" w:hAnsi="Times New Roman" w:cs="Times New Roman"/>
          <w:sz w:val="24"/>
          <w:szCs w:val="24"/>
        </w:rPr>
      </w:pPr>
      <w:r w:rsidRPr="00493A18">
        <w:rPr>
          <w:rFonts w:ascii="Times New Roman" w:eastAsiaTheme="minorEastAsia" w:hAnsi="Times New Roman" w:cs="Times New Roman"/>
          <w:noProof/>
          <w:sz w:val="28"/>
          <w:szCs w:val="28"/>
          <w:lang w:val="en-US" w:eastAsia="ru-RU"/>
        </w:rPr>
        <w:drawing>
          <wp:inline distT="0" distB="0" distL="0" distR="0" wp14:anchorId="072BD82B" wp14:editId="38109993">
            <wp:extent cx="5246370" cy="2514600"/>
            <wp:effectExtent l="19050" t="19050" r="11430" b="1905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14171" cy="2547097"/>
                    </a:xfrm>
                    <a:prstGeom prst="rect">
                      <a:avLst/>
                    </a:prstGeom>
                    <a:ln>
                      <a:solidFill>
                        <a:srgbClr val="002060"/>
                      </a:solidFill>
                    </a:ln>
                  </pic:spPr>
                </pic:pic>
              </a:graphicData>
            </a:graphic>
          </wp:inline>
        </w:drawing>
      </w:r>
    </w:p>
    <w:p w14:paraId="549F058A" w14:textId="77777777" w:rsidR="00E430A2" w:rsidRDefault="00E430A2" w:rsidP="00E430A2">
      <w:pPr>
        <w:shd w:val="clear" w:color="auto" w:fill="FFFFFF"/>
        <w:spacing w:after="0" w:line="240" w:lineRule="auto"/>
        <w:contextualSpacing/>
        <w:jc w:val="center"/>
        <w:rPr>
          <w:rFonts w:ascii="Times New Roman" w:hAnsi="Times New Roman" w:cs="Times New Roman"/>
          <w:sz w:val="24"/>
          <w:szCs w:val="24"/>
        </w:rPr>
      </w:pPr>
    </w:p>
    <w:p w14:paraId="73A451DA" w14:textId="77777777" w:rsidR="00C738B8" w:rsidRDefault="00C738B8">
      <w:pPr>
        <w:rPr>
          <w:rFonts w:ascii="Times New Roman" w:eastAsiaTheme="minorEastAsia"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7728" behindDoc="0" locked="0" layoutInCell="1" allowOverlap="1" wp14:anchorId="6FE07FD4" wp14:editId="1294E9A5">
                <wp:simplePos x="0" y="0"/>
                <wp:positionH relativeFrom="margin">
                  <wp:align>right</wp:align>
                </wp:positionH>
                <wp:positionV relativeFrom="paragraph">
                  <wp:posOffset>9525</wp:posOffset>
                </wp:positionV>
                <wp:extent cx="5743575" cy="885825"/>
                <wp:effectExtent l="0" t="0" r="28575" b="28575"/>
                <wp:wrapNone/>
                <wp:docPr id="1" name="Блок-схема: типовой процесс 1"/>
                <wp:cNvGraphicFramePr/>
                <a:graphic xmlns:a="http://schemas.openxmlformats.org/drawingml/2006/main">
                  <a:graphicData uri="http://schemas.microsoft.com/office/word/2010/wordprocessingShape">
                    <wps:wsp>
                      <wps:cNvSpPr/>
                      <wps:spPr>
                        <a:xfrm>
                          <a:off x="0" y="0"/>
                          <a:ext cx="5743575" cy="885825"/>
                        </a:xfrm>
                        <a:prstGeom prst="flowChartPredefinedProcess">
                          <a:avLst/>
                        </a:prstGeom>
                        <a:solidFill>
                          <a:schemeClr val="bg2"/>
                        </a:solidFill>
                        <a:ln w="9525" cap="flat" cmpd="sng" algn="ctr">
                          <a:solidFill>
                            <a:srgbClr val="F79646"/>
                          </a:solidFill>
                          <a:prstDash val="solid"/>
                        </a:ln>
                        <a:effectLst/>
                      </wps:spPr>
                      <wps:txbx>
                        <w:txbxContent>
                          <w:p w14:paraId="1CA286ED" w14:textId="77777777" w:rsidR="00724563" w:rsidRPr="00952F1F" w:rsidRDefault="00724563" w:rsidP="00724563">
                            <w:pPr>
                              <w:spacing w:after="0" w:line="240" w:lineRule="auto"/>
                              <w:jc w:val="center"/>
                              <w:rPr>
                                <w:rFonts w:ascii="Times New Roman" w:hAnsi="Times New Roman" w:cs="Times New Roman"/>
                                <w:iCs/>
                                <w:sz w:val="24"/>
                                <w:lang w:val="en-US"/>
                              </w:rPr>
                            </w:pPr>
                            <w:r w:rsidRPr="00C738B8">
                              <w:rPr>
                                <w:rFonts w:ascii="Times New Roman" w:hAnsi="Times New Roman" w:cs="Times New Roman"/>
                                <w:i/>
                                <w:iCs/>
                                <w:sz w:val="24"/>
                                <w:lang w:val="en-US"/>
                              </w:rPr>
                              <w:t>M</w:t>
                            </w:r>
                            <w:r w:rsidRPr="00952F1F">
                              <w:rPr>
                                <w:rFonts w:ascii="Times New Roman" w:hAnsi="Times New Roman" w:cs="Times New Roman"/>
                                <w:iCs/>
                                <w:sz w:val="24"/>
                                <w:lang w:val="en-US"/>
                              </w:rPr>
                              <w:t>– magnitude of man-made earthquake; L – absolute displacement values, m</w:t>
                            </w:r>
                          </w:p>
                          <w:p w14:paraId="221EF576" w14:textId="77777777" w:rsidR="00724563" w:rsidRPr="00952F1F" w:rsidRDefault="00724563" w:rsidP="00724563">
                            <w:pPr>
                              <w:spacing w:after="0" w:line="240" w:lineRule="auto"/>
                              <w:jc w:val="center"/>
                              <w:rPr>
                                <w:rFonts w:ascii="Times New Roman" w:hAnsi="Times New Roman" w:cs="Times New Roman"/>
                                <w:iCs/>
                                <w:sz w:val="24"/>
                                <w:lang w:val="en-US"/>
                              </w:rPr>
                            </w:pPr>
                            <w:r w:rsidRPr="00952F1F">
                              <w:rPr>
                                <w:rFonts w:ascii="Times New Roman" w:hAnsi="Times New Roman" w:cs="Times New Roman"/>
                                <w:b/>
                                <w:bCs/>
                                <w:iCs/>
                                <w:sz w:val="24"/>
                                <w:lang w:val="en-US"/>
                              </w:rPr>
                              <w:t>Figure 2 -</w:t>
                            </w:r>
                            <w:r w:rsidRPr="00952F1F">
                              <w:rPr>
                                <w:rFonts w:ascii="Times New Roman" w:hAnsi="Times New Roman" w:cs="Times New Roman"/>
                                <w:iCs/>
                                <w:sz w:val="24"/>
                                <w:lang w:val="en-US"/>
                              </w:rPr>
                              <w:t>Graph of the dependence of the magnitude of a man-made earthquake on the amount of massif displacement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E07FD4" id="Блок-схема: типовой процесс 1" o:spid="_x0000_s1027" type="#_x0000_t112" style="position:absolute;margin-left:401.05pt;margin-top:.75pt;width:452.25pt;height:69.75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OZEtQIAACkFAAAOAAAAZHJzL2Uyb0RvYy54bWysVEtrGzEQvhf6H4TuydquN3aWrINxcCmE&#10;xJCUnGWt9gFaSZVk76anptDe+09KIdAXyV9Y/6OOtBvn0ZxKD6ud0Yzm8ekbHRzWJUdrpk0hRYz7&#10;uz2MmKAyKUQW47fn850xRsYSkRAuBYvxJTP4cPLyxUGlIjaQueQJ0wiCCBNVKsa5tSoKAkNzVhKz&#10;KxUTYEylLokFVWdBokkF0UseDHq9vaCSOlFaUmYM7B61Rjzx8dOUUXuapoZZxGMMtVm/ar8u3RpM&#10;DkiUaaLygnZlkH+ooiSFgKTbUEfEErTSxV+hyoJqaWRqd6ksA5mmBWW+B+im33vSzVlOFPO9ADhG&#10;bWEy/y8sPVkvNCoSuDuMBCnhipovza/mpvm5s7nafGqum9/N1whtPjbfm1vY/gbfD9Tcbj40N5vP&#10;zTU4XaG+w7FSJoJwZ2qhO82A6ECpU126P7SLao/95RZ7VltEYTMcDV+FoxAjCrbxOBwPQhc0uD+t&#10;tLGvmSyRE2KcclnNcqLtQrOEpYVgyaLlgb8Isj42tg1wd9CVYCQvknnBuVccy9iMa7QmwI9lNuhS&#10;PvLiAlUx3g+hIEQJcDTlxIJYKkDNiAwjwjMgP7XaZ3502OhsuU0wH+3vDfeey+FKPCImbwvxETo3&#10;LlylzFO568gB3ULrJFsv6+4CO9iXMrmES9WyZbtRdF5A/GNi7IJooDcMAoysPYXFoRhj2UkY5VK/&#10;f27f+QPrwIpRBeMCnb9bEc0w4m8E8HG/Pxy6+fLKMBwNQNEPLcuHFrEqZxIQB85BdV50/pbfiamW&#10;5QVM9tRlBRMRFHK3GHfKzLZjDG8DZdOpd4OZUsQeizNFXXCHnEP2vL4gWnW8scC4E3k3WiR6QpTW&#10;150UcrqyMi08ixzSLa7ASafAPHp2dm+HG/iHuve6f+EmfwAAAP//AwBQSwMEFAAGAAgAAAAhAE7f&#10;QaTYAAAABgEAAA8AAABkcnMvZG93bnJldi54bWxMj0FPwzAMhe9I/IfISNxYsmlM0DWdADHu3eCe&#10;Nl5TrXGqJNs6fj3mBDc/P+v5e+Vm8oM4Y0x9IA3zmQKB1AbbU6fhc799eAKRsiFrhkCo4YoJNtXt&#10;TWkKGy5U43mXO8EhlAqjweU8FlKm1qE3aRZGJPYOIXqTWcZO2mguHO4HuVBqJb3piT84M+Kbw/a4&#10;O3kNtdt+LN777xXm5nqcYld/tfSq9f3d9LIGkXHKf8fwi8/oUDFTE05kkxg0cJHM20cQbD6rJQ8N&#10;6+VcgaxK+R+/+gEAAP//AwBQSwECLQAUAAYACAAAACEAtoM4kv4AAADhAQAAEwAAAAAAAAAAAAAA&#10;AAAAAAAAW0NvbnRlbnRfVHlwZXNdLnhtbFBLAQItABQABgAIAAAAIQA4/SH/1gAAAJQBAAALAAAA&#10;AAAAAAAAAAAAAC8BAABfcmVscy8ucmVsc1BLAQItABQABgAIAAAAIQAfwOZEtQIAACkFAAAOAAAA&#10;AAAAAAAAAAAAAC4CAABkcnMvZTJvRG9jLnhtbFBLAQItABQABgAIAAAAIQBO30Gk2AAAAAYBAAAP&#10;AAAAAAAAAAAAAAAAAA8FAABkcnMvZG93bnJldi54bWxQSwUGAAAAAAQABADzAAAAFAYAAAAA&#10;" fillcolor="#eeece1 [3214]" strokecolor="#f79646">
                <v:textbox>
                  <w:txbxContent>
                    <w:p w14:paraId="1CA286ED" w14:textId="77777777" w:rsidR="00724563" w:rsidRPr="00952F1F" w:rsidRDefault="00724563" w:rsidP="00724563">
                      <w:pPr>
                        <w:spacing w:after="0" w:line="240" w:lineRule="auto"/>
                        <w:jc w:val="center"/>
                        <w:rPr>
                          <w:rFonts w:ascii="Times New Roman" w:hAnsi="Times New Roman" w:cs="Times New Roman"/>
                          <w:iCs/>
                          <w:sz w:val="24"/>
                          <w:lang w:val="en-US"/>
                        </w:rPr>
                      </w:pPr>
                      <w:r w:rsidRPr="00C738B8">
                        <w:rPr>
                          <w:rFonts w:ascii="Times New Roman" w:hAnsi="Times New Roman" w:cs="Times New Roman"/>
                          <w:i/>
                          <w:iCs/>
                          <w:sz w:val="24"/>
                          <w:lang w:val="en-US"/>
                        </w:rPr>
                        <w:t>M</w:t>
                      </w:r>
                      <w:r w:rsidRPr="00952F1F">
                        <w:rPr>
                          <w:rFonts w:ascii="Times New Roman" w:hAnsi="Times New Roman" w:cs="Times New Roman"/>
                          <w:iCs/>
                          <w:sz w:val="24"/>
                          <w:lang w:val="en-US"/>
                        </w:rPr>
                        <w:t>– magnitude of man-made earthquake; L – absolute displacement values, m</w:t>
                      </w:r>
                    </w:p>
                    <w:p w14:paraId="221EF576" w14:textId="77777777" w:rsidR="00724563" w:rsidRPr="00952F1F" w:rsidRDefault="00724563" w:rsidP="00724563">
                      <w:pPr>
                        <w:spacing w:after="0" w:line="240" w:lineRule="auto"/>
                        <w:jc w:val="center"/>
                        <w:rPr>
                          <w:rFonts w:ascii="Times New Roman" w:hAnsi="Times New Roman" w:cs="Times New Roman"/>
                          <w:iCs/>
                          <w:sz w:val="24"/>
                          <w:lang w:val="en-US"/>
                        </w:rPr>
                      </w:pPr>
                      <w:r w:rsidRPr="00952F1F">
                        <w:rPr>
                          <w:rFonts w:ascii="Times New Roman" w:hAnsi="Times New Roman" w:cs="Times New Roman"/>
                          <w:b/>
                          <w:bCs/>
                          <w:iCs/>
                          <w:sz w:val="24"/>
                          <w:lang w:val="en-US"/>
                        </w:rPr>
                        <w:t>Figure 2 -</w:t>
                      </w:r>
                      <w:r w:rsidRPr="00952F1F">
                        <w:rPr>
                          <w:rFonts w:ascii="Times New Roman" w:hAnsi="Times New Roman" w:cs="Times New Roman"/>
                          <w:iCs/>
                          <w:sz w:val="24"/>
                          <w:lang w:val="en-US"/>
                        </w:rPr>
                        <w:t>Graph of the dependence of the magnitude of a man-made earthquake on the amount of massif displacement</w:t>
                      </w:r>
                    </w:p>
                  </w:txbxContent>
                </v:textbox>
                <w10:wrap anchorx="margin"/>
              </v:shape>
            </w:pict>
          </mc:Fallback>
        </mc:AlternateContent>
      </w:r>
      <w:r>
        <w:rPr>
          <w:rFonts w:ascii="Times New Roman" w:eastAsiaTheme="minorEastAsia" w:hAnsi="Times New Roman" w:cs="Times New Roman"/>
          <w:sz w:val="24"/>
          <w:szCs w:val="24"/>
        </w:rPr>
        <w:br w:type="page"/>
      </w:r>
    </w:p>
    <w:p w14:paraId="4A33F1D7" w14:textId="32709EC9" w:rsidR="00E430A2" w:rsidRPr="00952F1F" w:rsidRDefault="00E430A2" w:rsidP="00F22E31">
      <w:pPr>
        <w:spacing w:after="0" w:line="240" w:lineRule="auto"/>
        <w:ind w:firstLine="567"/>
        <w:contextualSpacing/>
        <w:jc w:val="both"/>
        <w:rPr>
          <w:rFonts w:ascii="Times New Roman" w:eastAsiaTheme="minorEastAsia" w:hAnsi="Times New Roman" w:cs="Times New Roman"/>
          <w:sz w:val="24"/>
          <w:szCs w:val="24"/>
          <w:lang w:val="en-US"/>
        </w:rPr>
      </w:pPr>
      <w:r w:rsidRPr="00952F1F">
        <w:rPr>
          <w:rFonts w:ascii="Times New Roman" w:eastAsiaTheme="minorEastAsia" w:hAnsi="Times New Roman" w:cs="Times New Roman"/>
          <w:sz w:val="24"/>
          <w:szCs w:val="24"/>
          <w:lang w:val="en-US"/>
        </w:rPr>
        <w:lastRenderedPageBreak/>
        <w:t xml:space="preserve">Numerical modeling of the massif's </w:t>
      </w:r>
      <w:r w:rsidR="005253AD">
        <w:rPr>
          <w:rFonts w:ascii="Times New Roman" w:eastAsiaTheme="minorEastAsia" w:hAnsi="Times New Roman" w:cs="Times New Roman"/>
          <w:sz w:val="24"/>
          <w:szCs w:val="24"/>
          <w:lang w:val="en-US"/>
        </w:rPr>
        <w:t xml:space="preserve">VAT </w:t>
      </w:r>
      <w:r w:rsidRPr="00952F1F">
        <w:rPr>
          <w:rFonts w:ascii="Times New Roman" w:eastAsiaTheme="minorEastAsia" w:hAnsi="Times New Roman" w:cs="Times New Roman"/>
          <w:sz w:val="24"/>
          <w:szCs w:val="24"/>
          <w:lang w:val="en-US"/>
        </w:rPr>
        <w:t xml:space="preserve">along the profile line No. 32 of the mine No. 31 of the </w:t>
      </w:r>
      <w:r w:rsidR="005253AD">
        <w:rPr>
          <w:rFonts w:ascii="Times New Roman" w:eastAsiaTheme="minorEastAsia" w:hAnsi="Times New Roman" w:cs="Times New Roman"/>
          <w:sz w:val="24"/>
          <w:szCs w:val="24"/>
          <w:lang w:val="en-US"/>
        </w:rPr>
        <w:t>ERA</w:t>
      </w:r>
      <w:r w:rsidR="00F22E31">
        <w:rPr>
          <w:rFonts w:ascii="Times New Roman" w:eastAsiaTheme="minorEastAsia" w:hAnsi="Times New Roman" w:cs="Times New Roman"/>
          <w:sz w:val="24"/>
          <w:szCs w:val="24"/>
          <w:lang w:val="en-US"/>
        </w:rPr>
        <w:t xml:space="preserve"> </w:t>
      </w:r>
      <w:r w:rsidRPr="00952F1F">
        <w:rPr>
          <w:rFonts w:ascii="Times New Roman" w:eastAsiaTheme="minorEastAsia" w:hAnsi="Times New Roman" w:cs="Times New Roman"/>
          <w:sz w:val="24"/>
          <w:szCs w:val="24"/>
          <w:lang w:val="en-US"/>
        </w:rPr>
        <w:t>showed vertical subsidence of the trough, shown in Figure 3.</w:t>
      </w:r>
    </w:p>
    <w:p w14:paraId="45D19D13" w14:textId="77777777" w:rsidR="00E430A2" w:rsidRPr="00952F1F" w:rsidRDefault="00E430A2" w:rsidP="00E430A2">
      <w:pPr>
        <w:spacing w:after="0" w:line="240" w:lineRule="auto"/>
        <w:ind w:firstLine="567"/>
        <w:contextualSpacing/>
        <w:jc w:val="both"/>
        <w:rPr>
          <w:rFonts w:ascii="Times New Roman" w:eastAsiaTheme="minorEastAsia" w:hAnsi="Times New Roman" w:cs="Times New Roman"/>
          <w:sz w:val="24"/>
          <w:szCs w:val="24"/>
          <w:lang w:val="en-US"/>
        </w:rPr>
      </w:pPr>
    </w:p>
    <w:p w14:paraId="1583B5D3" w14:textId="77777777" w:rsidR="00E430A2" w:rsidRDefault="00E430A2" w:rsidP="00E430A2">
      <w:pPr>
        <w:jc w:val="center"/>
        <w:rPr>
          <w:rFonts w:ascii="Times New Roman" w:eastAsiaTheme="minorEastAsia" w:hAnsi="Times New Roman" w:cs="Times New Roman"/>
          <w:sz w:val="24"/>
          <w:szCs w:val="24"/>
        </w:rPr>
      </w:pPr>
      <w:r w:rsidRPr="00BE4E9B">
        <w:rPr>
          <w:rFonts w:ascii="Times New Roman" w:hAnsi="Times New Roman" w:cs="Times New Roman"/>
          <w:noProof/>
          <w:sz w:val="28"/>
          <w:szCs w:val="28"/>
          <w:lang w:val="en-US" w:eastAsia="ru-RU"/>
        </w:rPr>
        <w:drawing>
          <wp:inline distT="0" distB="0" distL="0" distR="0" wp14:anchorId="75D41BB5" wp14:editId="6537D481">
            <wp:extent cx="5023648" cy="2513167"/>
            <wp:effectExtent l="0" t="0" r="5715" b="190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025513" cy="2514100"/>
                    </a:xfrm>
                    <a:prstGeom prst="rect">
                      <a:avLst/>
                    </a:prstGeom>
                  </pic:spPr>
                </pic:pic>
              </a:graphicData>
            </a:graphic>
          </wp:inline>
        </w:drawing>
      </w:r>
    </w:p>
    <w:p w14:paraId="78E323E9" w14:textId="77777777" w:rsidR="00724563" w:rsidRDefault="00724563" w:rsidP="00E430A2">
      <w:pPr>
        <w:spacing w:after="0" w:line="240" w:lineRule="auto"/>
        <w:ind w:firstLine="567"/>
        <w:contextualSpacing/>
        <w:jc w:val="both"/>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8752" behindDoc="0" locked="0" layoutInCell="1" allowOverlap="1" wp14:anchorId="29E04C7B" wp14:editId="1CE2C894">
                <wp:simplePos x="0" y="0"/>
                <wp:positionH relativeFrom="margin">
                  <wp:posOffset>148590</wp:posOffset>
                </wp:positionH>
                <wp:positionV relativeFrom="paragraph">
                  <wp:posOffset>6350</wp:posOffset>
                </wp:positionV>
                <wp:extent cx="5743575" cy="561975"/>
                <wp:effectExtent l="0" t="0" r="28575" b="28575"/>
                <wp:wrapNone/>
                <wp:docPr id="2" name="Блок-схема: типовой процесс 2"/>
                <wp:cNvGraphicFramePr/>
                <a:graphic xmlns:a="http://schemas.openxmlformats.org/drawingml/2006/main">
                  <a:graphicData uri="http://schemas.microsoft.com/office/word/2010/wordprocessingShape">
                    <wps:wsp>
                      <wps:cNvSpPr/>
                      <wps:spPr>
                        <a:xfrm>
                          <a:off x="0" y="0"/>
                          <a:ext cx="5743575" cy="561975"/>
                        </a:xfrm>
                        <a:prstGeom prst="flowChartPredefinedProcess">
                          <a:avLst/>
                        </a:prstGeom>
                        <a:solidFill>
                          <a:schemeClr val="bg2"/>
                        </a:solidFill>
                        <a:ln w="6350" cap="flat" cmpd="sng" algn="ctr">
                          <a:solidFill>
                            <a:srgbClr val="F79646"/>
                          </a:solidFill>
                          <a:prstDash val="solid"/>
                        </a:ln>
                        <a:effectLst/>
                      </wps:spPr>
                      <wps:txbx>
                        <w:txbxContent>
                          <w:p w14:paraId="6991051C" w14:textId="77777777" w:rsidR="00724563" w:rsidRPr="00952F1F" w:rsidRDefault="00724563" w:rsidP="00724563">
                            <w:pPr>
                              <w:spacing w:after="0" w:line="240" w:lineRule="auto"/>
                              <w:jc w:val="center"/>
                              <w:rPr>
                                <w:rFonts w:ascii="Times New Roman" w:hAnsi="Times New Roman" w:cs="Times New Roman"/>
                                <w:b/>
                                <w:bCs/>
                                <w:sz w:val="24"/>
                                <w:lang w:val="en-US"/>
                              </w:rPr>
                            </w:pPr>
                            <w:r w:rsidRPr="00952F1F">
                              <w:rPr>
                                <w:rFonts w:ascii="Times New Roman" w:hAnsi="Times New Roman" w:cs="Times New Roman"/>
                                <w:b/>
                                <w:bCs/>
                                <w:sz w:val="24"/>
                                <w:lang w:val="en-US"/>
                              </w:rPr>
                              <w:t>Figure 3 -</w:t>
                            </w:r>
                            <w:r w:rsidRPr="00952F1F">
                              <w:rPr>
                                <w:rFonts w:ascii="Times New Roman" w:hAnsi="Times New Roman" w:cs="Times New Roman"/>
                                <w:sz w:val="24"/>
                                <w:lang w:val="en-US"/>
                              </w:rPr>
                              <w:t>Graph of absolute vertical subsidence (mm) of the trough surface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04C7B" id="Блок-схема: типовой процесс 2" o:spid="_x0000_s1028" type="#_x0000_t112" style="position:absolute;left:0;text-align:left;margin-left:11.7pt;margin-top:.5pt;width:452.25pt;height:44.2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D3uAIAACkFAAAOAAAAZHJzL2Uyb0RvYy54bWysVEtrGzEQvhf6H4TuydqOH43JOhgHl0JI&#10;DEnJWdZKuwtaSZVk76anppDe+09KIdAXyV9Y/6OOtBvn0Z5KD6ud0Yzm8ekbHRxWhUBrZmyuZIy7&#10;ux2MmKQqyWUa47fn851XGFlHZEKEkizGl8ziw8nLFwelHrOeypRImEEQRNpxqWOcOafHUWRpxgpi&#10;d5VmEoxcmYI4UE0aJYaUEL0QUa/TGUalMok2ijJrYfeoMeJJiM85o+6Uc8scEjGG2lxYTViXfo0m&#10;B2ScGqKznLZlkH+ooiC5hKTbUEfEEbQy+R+hipwaZRV3u1QVkeI8pyz0AN10O8+6OcuIZqEXAMfq&#10;LUz2/4WlJ+uFQXkS4x5GkhRwRfXn+md9W//Y2Vxtruub+lf9ZYw2H+tv9R1sf4XvO6rvNh/q282n&#10;+gacrlDP41hqO4ZwZ3phWs2C6EGpuCn8H9pFVcD+cos9qxyisDkY9fcGowFGFGyDYXcfZAgTPZzW&#10;xrrXTBXICzHmQpWzjBi3MCxhPJcsWTQ8CBdB1sfWNQHuD/oSrBJ5Ms+FCIpnGZsJg9YE+LFMQx+Q&#10;8omXkKiM8XBvAPyhBDjKBXEgFhpQszLFiIgUyE+dCZmfHLYmXW4TzEf7w/6wbeuJmy/xiNisKSSY&#10;WjchfaUsULntyAPdQOslVy2r9gJb2JcquYRLNaphu9V0nkP8Y2LdghigNzQCI+tOYfEoxli1EkaZ&#10;Mu//tu/9gXVgxaiEcYHO362IYRiJNxL4uN/t9/18BaU/GPVAMY8ty8cWuSpmChDvwuOgaRC9vxP3&#10;IjequIDJnvqsYCKSQu4G41aZuWaM4W2gbDoNbjBTmrhjeaapD+6R88ieVxfE6JY3Dhh3ou5Hi4yf&#10;EaXx9Selmq6c4nlgkUe6wRU46RWYx8DO9u3wA/9YD14PL9zkNwAAAP//AwBQSwMEFAAGAAgAAAAh&#10;ALZGDIHgAAAABwEAAA8AAABkcnMvZG93bnJldi54bWxMj0tPwzAQhO9I/Adrkbgg6uDySEKcioe4&#10;9IBEg5C4ufGSRMTrKHbatL+e5QTH2RnNfFusZteLHY6h86ThapGAQKq97ajR8F69XKYgQjRkTe8J&#10;NRwwwKo8PSlMbv2e3nC3iY3gEgq50dDGOORShrpFZ8LCD0jsffnRmchybKQdzZ7LXS9VktxKZzri&#10;hdYM+NRi/b2ZnIYLq1KFx2q9rKfD5+Prx3PXHCutz8/mh3sQEef4F4ZffEaHkpm2fiIbRK9BLa85&#10;yXf+iO1M3WUgthrS7AZkWcj//OUPAAAA//8DAFBLAQItABQABgAIAAAAIQC2gziS/gAAAOEBAAAT&#10;AAAAAAAAAAAAAAAAAAAAAABbQ29udGVudF9UeXBlc10ueG1sUEsBAi0AFAAGAAgAAAAhADj9If/W&#10;AAAAlAEAAAsAAAAAAAAAAAAAAAAALwEAAF9yZWxzLy5yZWxzUEsBAi0AFAAGAAgAAAAhAC6ywPe4&#10;AgAAKQUAAA4AAAAAAAAAAAAAAAAALgIAAGRycy9lMm9Eb2MueG1sUEsBAi0AFAAGAAgAAAAhALZG&#10;DIHgAAAABwEAAA8AAAAAAAAAAAAAAAAAEgUAAGRycy9kb3ducmV2LnhtbFBLBQYAAAAABAAEAPMA&#10;AAAfBgAAAAA=&#10;" fillcolor="#eeece1 [3214]" strokecolor="#f79646" strokeweight=".5pt">
                <v:textbox>
                  <w:txbxContent>
                    <w:p w14:paraId="6991051C" w14:textId="77777777" w:rsidR="00724563" w:rsidRPr="00952F1F" w:rsidRDefault="00724563" w:rsidP="00724563">
                      <w:pPr>
                        <w:spacing w:after="0" w:line="240" w:lineRule="auto"/>
                        <w:jc w:val="center"/>
                        <w:rPr>
                          <w:rFonts w:ascii="Times New Roman" w:hAnsi="Times New Roman" w:cs="Times New Roman"/>
                          <w:b/>
                          <w:bCs/>
                          <w:sz w:val="24"/>
                          <w:lang w:val="en-US"/>
                        </w:rPr>
                      </w:pPr>
                      <w:r w:rsidRPr="00952F1F">
                        <w:rPr>
                          <w:rFonts w:ascii="Times New Roman" w:hAnsi="Times New Roman" w:cs="Times New Roman"/>
                          <w:b/>
                          <w:bCs/>
                          <w:sz w:val="24"/>
                          <w:lang w:val="en-US"/>
                        </w:rPr>
                        <w:t>Figure 3 -</w:t>
                      </w:r>
                      <w:r w:rsidRPr="00952F1F">
                        <w:rPr>
                          <w:rFonts w:ascii="Times New Roman" w:hAnsi="Times New Roman" w:cs="Times New Roman"/>
                          <w:sz w:val="24"/>
                          <w:lang w:val="en-US"/>
                        </w:rPr>
                        <w:t>Graph of absolute vertical subsidence (mm) of the trough surface</w:t>
                      </w:r>
                    </w:p>
                  </w:txbxContent>
                </v:textbox>
                <w10:wrap anchorx="margin"/>
              </v:shape>
            </w:pict>
          </mc:Fallback>
        </mc:AlternateContent>
      </w:r>
    </w:p>
    <w:p w14:paraId="3CE58DB1" w14:textId="77777777" w:rsidR="00724563" w:rsidRDefault="00724563" w:rsidP="00E430A2">
      <w:pPr>
        <w:spacing w:after="0" w:line="240" w:lineRule="auto"/>
        <w:ind w:firstLine="567"/>
        <w:contextualSpacing/>
        <w:jc w:val="both"/>
        <w:rPr>
          <w:rFonts w:ascii="Times New Roman" w:hAnsi="Times New Roman" w:cs="Times New Roman"/>
          <w:sz w:val="24"/>
          <w:szCs w:val="24"/>
        </w:rPr>
      </w:pPr>
    </w:p>
    <w:p w14:paraId="4D799671" w14:textId="77777777" w:rsidR="00724563" w:rsidRDefault="00724563" w:rsidP="00E430A2">
      <w:pPr>
        <w:spacing w:after="0" w:line="240" w:lineRule="auto"/>
        <w:ind w:firstLine="567"/>
        <w:contextualSpacing/>
        <w:jc w:val="both"/>
        <w:rPr>
          <w:rFonts w:ascii="Times New Roman" w:hAnsi="Times New Roman" w:cs="Times New Roman"/>
          <w:sz w:val="24"/>
          <w:szCs w:val="24"/>
        </w:rPr>
      </w:pPr>
    </w:p>
    <w:p w14:paraId="4C8D5068" w14:textId="77777777" w:rsidR="00724563" w:rsidRDefault="00724563" w:rsidP="00E430A2">
      <w:pPr>
        <w:spacing w:after="0" w:line="240" w:lineRule="auto"/>
        <w:ind w:firstLine="567"/>
        <w:contextualSpacing/>
        <w:jc w:val="both"/>
        <w:rPr>
          <w:rFonts w:ascii="Times New Roman" w:hAnsi="Times New Roman" w:cs="Times New Roman"/>
          <w:sz w:val="24"/>
          <w:szCs w:val="24"/>
        </w:rPr>
      </w:pPr>
    </w:p>
    <w:p w14:paraId="64527A13" w14:textId="71064829" w:rsidR="00E430A2" w:rsidRPr="00952F1F" w:rsidRDefault="00E430A2" w:rsidP="00E430A2">
      <w:pPr>
        <w:spacing w:after="0" w:line="240" w:lineRule="auto"/>
        <w:ind w:firstLine="567"/>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Calculated by the formula</w:t>
      </w:r>
      <w:r w:rsidR="000B4665">
        <w:rPr>
          <w:rFonts w:ascii="Times New Roman" w:hAnsi="Times New Roman" w:cs="Times New Roman"/>
          <w:sz w:val="24"/>
          <w:szCs w:val="24"/>
          <w:lang w:val="en-US"/>
        </w:rPr>
        <w:t xml:space="preserve"> </w:t>
      </w:r>
      <w:r w:rsidRPr="00952F1F">
        <w:rPr>
          <w:rFonts w:ascii="Times New Roman" w:eastAsiaTheme="minorEastAsia" w:hAnsi="Times New Roman" w:cs="Times New Roman"/>
          <w:i/>
          <w:sz w:val="28"/>
          <w:szCs w:val="28"/>
          <w:lang w:val="en-US"/>
        </w:rPr>
        <w:t>M</w:t>
      </w:r>
      <w:r w:rsidRPr="00952F1F">
        <w:rPr>
          <w:rFonts w:ascii="Times New Roman" w:eastAsiaTheme="minorEastAsia" w:hAnsi="Times New Roman" w:cs="Times New Roman"/>
          <w:sz w:val="28"/>
          <w:szCs w:val="28"/>
          <w:lang w:val="en-US"/>
        </w:rPr>
        <w:t xml:space="preserve">= 4.851 · L0.268 </w:t>
      </w:r>
      <w:r w:rsidRPr="00952F1F">
        <w:rPr>
          <w:rFonts w:ascii="Times New Roman" w:hAnsi="Times New Roman" w:cs="Times New Roman"/>
          <w:sz w:val="24"/>
          <w:szCs w:val="24"/>
          <w:lang w:val="en-US"/>
        </w:rPr>
        <w:t>The magnitude of a man-made earthquake caused by a vertical massif subsidence of 0.45 m is 3.95.</w:t>
      </w:r>
    </w:p>
    <w:p w14:paraId="4B221201" w14:textId="5667E16D" w:rsidR="00E430A2" w:rsidRPr="00952F1F" w:rsidRDefault="00E430A2" w:rsidP="00E430A2">
      <w:pPr>
        <w:spacing w:after="0" w:line="240" w:lineRule="auto"/>
        <w:ind w:firstLine="567"/>
        <w:contextualSpacing/>
        <w:jc w:val="both"/>
        <w:rPr>
          <w:rFonts w:ascii="Times New Roman" w:eastAsiaTheme="minorEastAsia" w:hAnsi="Times New Roman" w:cs="Times New Roman"/>
          <w:sz w:val="24"/>
          <w:szCs w:val="24"/>
          <w:lang w:val="en-US"/>
        </w:rPr>
      </w:pPr>
      <w:r w:rsidRPr="00952F1F">
        <w:rPr>
          <w:rFonts w:ascii="Times New Roman" w:hAnsi="Times New Roman" w:cs="Times New Roman"/>
          <w:sz w:val="24"/>
          <w:szCs w:val="24"/>
          <w:lang w:val="en-US"/>
        </w:rPr>
        <w:t>Figure 4 shows the calculation scheme of the numerical modeling of the stress-strain state using the finite element method along profile line No. 21 of the same</w:t>
      </w:r>
      <w:r w:rsidRPr="00952F1F">
        <w:rPr>
          <w:rFonts w:ascii="Times New Roman" w:eastAsiaTheme="minorEastAsia" w:hAnsi="Times New Roman" w:cs="Times New Roman"/>
          <w:sz w:val="24"/>
          <w:szCs w:val="24"/>
          <w:lang w:val="en-US"/>
        </w:rPr>
        <w:t xml:space="preserve">mine No. 31 </w:t>
      </w:r>
      <w:r w:rsidR="00F82A61" w:rsidRPr="00F82A61">
        <w:rPr>
          <w:rFonts w:ascii="Times New Roman" w:eastAsiaTheme="minorEastAsia" w:hAnsi="Times New Roman" w:cs="Times New Roman"/>
          <w:sz w:val="24"/>
          <w:szCs w:val="24"/>
          <w:lang w:val="en-US"/>
        </w:rPr>
        <w:t>ERA</w:t>
      </w:r>
      <w:r w:rsidRPr="00952F1F">
        <w:rPr>
          <w:rFonts w:ascii="Times New Roman" w:eastAsiaTheme="minorEastAsia" w:hAnsi="Times New Roman" w:cs="Times New Roman"/>
          <w:sz w:val="24"/>
          <w:szCs w:val="24"/>
          <w:lang w:val="en-US"/>
        </w:rPr>
        <w:t>.</w:t>
      </w:r>
    </w:p>
    <w:p w14:paraId="751987CD" w14:textId="77777777" w:rsidR="00E430A2" w:rsidRPr="00952F1F" w:rsidRDefault="00E430A2" w:rsidP="00E430A2">
      <w:pPr>
        <w:spacing w:after="0" w:line="240" w:lineRule="auto"/>
        <w:ind w:firstLine="567"/>
        <w:contextualSpacing/>
        <w:jc w:val="both"/>
        <w:rPr>
          <w:rFonts w:ascii="Times New Roman" w:eastAsiaTheme="minorEastAsia" w:hAnsi="Times New Roman" w:cs="Times New Roman"/>
          <w:sz w:val="24"/>
          <w:szCs w:val="24"/>
          <w:lang w:val="en-US"/>
        </w:rPr>
      </w:pPr>
    </w:p>
    <w:p w14:paraId="6F7BC2B3" w14:textId="77777777" w:rsidR="00E430A2" w:rsidRDefault="00E430A2" w:rsidP="00E430A2">
      <w:pPr>
        <w:ind w:firstLine="567"/>
        <w:jc w:val="both"/>
        <w:rPr>
          <w:rFonts w:ascii="Times New Roman" w:hAnsi="Times New Roman" w:cs="Times New Roman"/>
          <w:sz w:val="24"/>
          <w:szCs w:val="24"/>
        </w:rPr>
      </w:pPr>
      <w:r w:rsidRPr="00BE4E9B">
        <w:rPr>
          <w:rFonts w:ascii="Times New Roman" w:hAnsi="Times New Roman" w:cs="Times New Roman"/>
          <w:noProof/>
          <w:lang w:val="en-US" w:eastAsia="ru-RU"/>
        </w:rPr>
        <w:drawing>
          <wp:inline distT="0" distB="0" distL="0" distR="0" wp14:anchorId="43358A97" wp14:editId="78129EDD">
            <wp:extent cx="4846619" cy="2679530"/>
            <wp:effectExtent l="25400" t="25400" r="30480" b="1333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9890" cy="2681338"/>
                    </a:xfrm>
                    <a:prstGeom prst="rect">
                      <a:avLst/>
                    </a:prstGeom>
                    <a:noFill/>
                    <a:ln>
                      <a:solidFill>
                        <a:schemeClr val="tx1"/>
                      </a:solidFill>
                    </a:ln>
                  </pic:spPr>
                </pic:pic>
              </a:graphicData>
            </a:graphic>
          </wp:inline>
        </w:drawing>
      </w:r>
    </w:p>
    <w:p w14:paraId="79E93759" w14:textId="77777777" w:rsidR="00724563" w:rsidRDefault="00724563" w:rsidP="00E430A2">
      <w:pPr>
        <w:jc w:val="center"/>
        <w:rPr>
          <w:rFonts w:ascii="Times New Roman" w:hAnsi="Times New Roman" w:cs="Times New Roman"/>
          <w:sz w:val="24"/>
          <w:szCs w:val="24"/>
        </w:rPr>
      </w:pPr>
      <w:r>
        <w:rPr>
          <w:rFonts w:ascii="Times New Roman" w:hAnsi="Times New Roman" w:cs="Times New Roman"/>
          <w:i/>
          <w:noProof/>
          <w:sz w:val="24"/>
          <w:szCs w:val="24"/>
        </w:rPr>
        <mc:AlternateContent>
          <mc:Choice Requires="wps">
            <w:drawing>
              <wp:anchor distT="0" distB="0" distL="114300" distR="114300" simplePos="0" relativeHeight="251659776" behindDoc="0" locked="0" layoutInCell="1" allowOverlap="1" wp14:anchorId="7D658695" wp14:editId="3AE8FD89">
                <wp:simplePos x="0" y="0"/>
                <wp:positionH relativeFrom="margin">
                  <wp:align>left</wp:align>
                </wp:positionH>
                <wp:positionV relativeFrom="paragraph">
                  <wp:posOffset>8890</wp:posOffset>
                </wp:positionV>
                <wp:extent cx="5743575" cy="494665"/>
                <wp:effectExtent l="0" t="0" r="28575" b="19685"/>
                <wp:wrapNone/>
                <wp:docPr id="4" name="Блок-схема: типовой процесс 4"/>
                <wp:cNvGraphicFramePr/>
                <a:graphic xmlns:a="http://schemas.openxmlformats.org/drawingml/2006/main">
                  <a:graphicData uri="http://schemas.microsoft.com/office/word/2010/wordprocessingShape">
                    <wps:wsp>
                      <wps:cNvSpPr/>
                      <wps:spPr>
                        <a:xfrm>
                          <a:off x="0" y="0"/>
                          <a:ext cx="5743575" cy="494665"/>
                        </a:xfrm>
                        <a:prstGeom prst="flowChartPredefinedProcess">
                          <a:avLst/>
                        </a:prstGeom>
                        <a:solidFill>
                          <a:schemeClr val="bg2"/>
                        </a:solidFill>
                        <a:ln w="9525" cap="flat" cmpd="sng" algn="ctr">
                          <a:solidFill>
                            <a:srgbClr val="F79646"/>
                          </a:solidFill>
                          <a:prstDash val="solid"/>
                        </a:ln>
                        <a:effectLst/>
                      </wps:spPr>
                      <wps:txbx>
                        <w:txbxContent>
                          <w:p w14:paraId="2AFE3AF0" w14:textId="77777777" w:rsidR="00724563" w:rsidRPr="00952F1F" w:rsidRDefault="00724563" w:rsidP="00724563">
                            <w:pPr>
                              <w:spacing w:after="0" w:line="240" w:lineRule="auto"/>
                              <w:jc w:val="center"/>
                              <w:rPr>
                                <w:rFonts w:ascii="Times New Roman" w:hAnsi="Times New Roman" w:cs="Times New Roman"/>
                                <w:b/>
                                <w:bCs/>
                                <w:sz w:val="24"/>
                                <w:lang w:val="en-US"/>
                              </w:rPr>
                            </w:pPr>
                            <w:r w:rsidRPr="00952F1F">
                              <w:rPr>
                                <w:rFonts w:ascii="Times New Roman" w:hAnsi="Times New Roman" w:cs="Times New Roman"/>
                                <w:b/>
                                <w:bCs/>
                                <w:sz w:val="24"/>
                                <w:lang w:val="en-US"/>
                              </w:rPr>
                              <w:t>Figure 4 –</w:t>
                            </w:r>
                            <w:r w:rsidRPr="00952F1F">
                              <w:rPr>
                                <w:rFonts w:ascii="Times New Roman" w:hAnsi="Times New Roman" w:cs="Times New Roman"/>
                                <w:sz w:val="24"/>
                                <w:lang w:val="en-US"/>
                              </w:rPr>
                              <w:t>Calculation scheme of the FEM for the section of profile line No. 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58695" id="Блок-схема: типовой процесс 4" o:spid="_x0000_s1029" type="#_x0000_t112" style="position:absolute;left:0;text-align:left;margin-left:0;margin-top:.7pt;width:452.25pt;height:38.95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OVtgIAACkFAAAOAAAAZHJzL2Uyb0RvYy54bWysVN1q2zAUvh/sHYTuWyepkyymTgkpGYPS&#10;BtLRa0WWY4MsaZISu7taB9v93mQMCvujfQXnjXYku+nPejV2YfkcnaPz8+k7OjyqCo42TJtcihh3&#10;9zsYMUFlkotVjN+ez/ZeYWQsEQnhUrAYXzKDj8YvXxyWKmI9mUmeMI0giDBRqWKcWauiIDA0YwUx&#10;+1IxAcZU6oJYUPUqSDQpIXrBg16nMwhKqROlJWXGwO5xY8RjHz9NGbVnaWqYRTzGUJv1q/br0q3B&#10;+JBEK01UltO2DPIPVRQkF5B0F+qYWILWOv8rVJFTLY1M7T6VRSDTNKfM9wDddDtPullkRDHfC4Bj&#10;1A4m8//C0tPNXKM8iXGIkSAFXFH9pf5V39Q/97ZX20/1df27/hqh7cf6e30L29/g+4Hq2+2H+mb7&#10;ub4GpysUOhxLZSIIt1Bz3WoGRAdKlerC/aFdVHnsL3fYs8oiCpv9YXjQH/YxomALR+Fg0HdBg/vT&#10;Shv7mskCOSHGKZflNCPazjVLWJoLlswbHviLIJsTY5sAdwddCUbyPJnlnHvFsYxNuUYbAvxYrnpt&#10;ykdeXKAyxqN+zxVHgKMpJxbEQgFqRqwwInwF5KdW+8yPDhu9Wu4SzIajQTh4Locr8ZiYrCnER2jd&#10;uHCVMk/ltiMHdAOtk2y1rPwFHrgTbmcpk0u4VC0bthtFZznEPyHGzokGesMgwMjaM1gcijGWrYRR&#10;JvX75/adP7AOrBiVMC7Q+bs10Qwj/kYAH0fdMHTz5ZWwP+yBoh9alg8tYl1MJSDehcdBUS86f8vv&#10;xFTL4gIme+KygokICrkbjFtlapsxhreBssnEu8FMKWJPxEJRF9wh55A9ry6IVi1vLDDuVN6NFome&#10;EKXxdSeFnKytTHPPontcgZNOgXn07GzfDjfwD3Xvdf/Cjf8AAAD//wMAUEsDBBQABgAIAAAAIQC+&#10;BwbZ2QAAAAUBAAAPAAAAZHJzL2Rvd25yZXYueG1sTI/BTsMwEETvSP0Ha5G4UYdSCg1xqoIo9xS4&#10;O/ESR43Xke22KV/f7akcd2Y087ZYja4XBwyx86TgYZqBQGq86ahV8P21uX8BEZMmo3tPqOCEEVbl&#10;5KbQufFHqvCwTa3gEoq5VmBTGnIpY2PR6Tj1AxJ7vz44nfgMrTRBH7nc9XKWZQvpdEe8YPWA7xab&#10;3XbvFFR28zn76P4WmOrTbgxt9dPQm1J3t+P6FUTCMV3DcMFndCiZqfZ7MlH0CviRxOocBJvLbP4E&#10;olbwvHwEWRbyP315BgAA//8DAFBLAQItABQABgAIAAAAIQC2gziS/gAAAOEBAAATAAAAAAAAAAAA&#10;AAAAAAAAAABbQ29udGVudF9UeXBlc10ueG1sUEsBAi0AFAAGAAgAAAAhADj9If/WAAAAlAEAAAsA&#10;AAAAAAAAAAAAAAAALwEAAF9yZWxzLy5yZWxzUEsBAi0AFAAGAAgAAAAhADRH45W2AgAAKQUAAA4A&#10;AAAAAAAAAAAAAAAALgIAAGRycy9lMm9Eb2MueG1sUEsBAi0AFAAGAAgAAAAhAL4HBtnZAAAABQEA&#10;AA8AAAAAAAAAAAAAAAAAEAUAAGRycy9kb3ducmV2LnhtbFBLBQYAAAAABAAEAPMAAAAWBgAAAAA=&#10;" fillcolor="#eeece1 [3214]" strokecolor="#f79646">
                <v:textbox>
                  <w:txbxContent>
                    <w:p w14:paraId="2AFE3AF0" w14:textId="77777777" w:rsidR="00724563" w:rsidRPr="00952F1F" w:rsidRDefault="00724563" w:rsidP="00724563">
                      <w:pPr>
                        <w:spacing w:after="0" w:line="240" w:lineRule="auto"/>
                        <w:jc w:val="center"/>
                        <w:rPr>
                          <w:rFonts w:ascii="Times New Roman" w:hAnsi="Times New Roman" w:cs="Times New Roman"/>
                          <w:b/>
                          <w:bCs/>
                          <w:sz w:val="24"/>
                          <w:lang w:val="en-US"/>
                        </w:rPr>
                      </w:pPr>
                      <w:r w:rsidRPr="00952F1F">
                        <w:rPr>
                          <w:rFonts w:ascii="Times New Roman" w:hAnsi="Times New Roman" w:cs="Times New Roman"/>
                          <w:b/>
                          <w:bCs/>
                          <w:sz w:val="24"/>
                          <w:lang w:val="en-US"/>
                        </w:rPr>
                        <w:t>Figure 4 –</w:t>
                      </w:r>
                      <w:r w:rsidRPr="00952F1F">
                        <w:rPr>
                          <w:rFonts w:ascii="Times New Roman" w:hAnsi="Times New Roman" w:cs="Times New Roman"/>
                          <w:sz w:val="24"/>
                          <w:lang w:val="en-US"/>
                        </w:rPr>
                        <w:t>Calculation scheme of the FEM for the section of profile line No. 21</w:t>
                      </w:r>
                    </w:p>
                  </w:txbxContent>
                </v:textbox>
                <w10:wrap anchorx="margin"/>
              </v:shape>
            </w:pict>
          </mc:Fallback>
        </mc:AlternateContent>
      </w:r>
    </w:p>
    <w:p w14:paraId="02FD47F3" w14:textId="77777777" w:rsidR="00724563" w:rsidRDefault="00724563" w:rsidP="00E430A2">
      <w:pPr>
        <w:jc w:val="center"/>
        <w:rPr>
          <w:rFonts w:ascii="Times New Roman" w:hAnsi="Times New Roman" w:cs="Times New Roman"/>
          <w:sz w:val="24"/>
          <w:szCs w:val="24"/>
        </w:rPr>
      </w:pPr>
    </w:p>
    <w:p w14:paraId="49BDD712" w14:textId="77777777" w:rsidR="00C738B8" w:rsidRPr="00952F1F" w:rsidRDefault="00E430A2" w:rsidP="00C738B8">
      <w:pPr>
        <w:spacing w:after="0" w:line="240" w:lineRule="auto"/>
        <w:ind w:firstLine="567"/>
        <w:contextualSpacing/>
        <w:jc w:val="both"/>
        <w:rPr>
          <w:rFonts w:ascii="Times New Roman" w:eastAsiaTheme="minorEastAsia" w:hAnsi="Times New Roman" w:cs="Times New Roman"/>
          <w:sz w:val="24"/>
          <w:szCs w:val="24"/>
          <w:lang w:val="en-US"/>
        </w:rPr>
      </w:pPr>
      <w:r w:rsidRPr="00952F1F">
        <w:rPr>
          <w:rFonts w:ascii="Times New Roman" w:eastAsiaTheme="minorEastAsia" w:hAnsi="Times New Roman" w:cs="Times New Roman"/>
          <w:sz w:val="24"/>
          <w:szCs w:val="24"/>
          <w:lang w:val="en-US"/>
        </w:rPr>
        <w:t>As can be seen from the figure, three deposits are completely removed, which could lead to large massif shifts and a significant man-made earthquake.</w:t>
      </w:r>
    </w:p>
    <w:p w14:paraId="12F0A450" w14:textId="77777777" w:rsidR="00C738B8" w:rsidRPr="003F3988" w:rsidRDefault="00C738B8" w:rsidP="00C738B8">
      <w:pPr>
        <w:spacing w:after="0" w:line="240" w:lineRule="auto"/>
        <w:ind w:firstLine="567"/>
        <w:contextualSpacing/>
        <w:jc w:val="both"/>
        <w:rPr>
          <w:rFonts w:ascii="Times New Roman" w:eastAsiaTheme="minorEastAsia" w:hAnsi="Times New Roman" w:cs="Times New Roman"/>
          <w:i/>
          <w:iCs/>
          <w:sz w:val="24"/>
          <w:szCs w:val="24"/>
          <w:lang w:val="kk-KZ"/>
        </w:rPr>
      </w:pPr>
      <w:r w:rsidRPr="003F3988">
        <w:rPr>
          <w:rFonts w:ascii="Times New Roman" w:eastAsiaTheme="minorEastAsia" w:hAnsi="Times New Roman" w:cs="Times New Roman"/>
          <w:i/>
          <w:iCs/>
          <w:sz w:val="24"/>
          <w:szCs w:val="24"/>
          <w:lang w:val="kk-KZ"/>
        </w:rPr>
        <w:t>Expected results</w:t>
      </w:r>
    </w:p>
    <w:p w14:paraId="34DC4237" w14:textId="1ACE15F4" w:rsidR="00C738B8" w:rsidRPr="00952F1F" w:rsidRDefault="00C738B8" w:rsidP="00C738B8">
      <w:pPr>
        <w:shd w:val="clear" w:color="auto" w:fill="FFFFFF"/>
        <w:spacing w:after="0" w:line="240" w:lineRule="auto"/>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As a result of the project implementation, a methodology for assessing the impact of mining operations on the condition of surface protected objects will be developed. The methodology is implemented using application programs on a P</w:t>
      </w:r>
      <w:r w:rsidR="00C24363">
        <w:rPr>
          <w:rFonts w:ascii="Times New Roman" w:hAnsi="Times New Roman" w:cs="Times New Roman"/>
          <w:sz w:val="24"/>
          <w:szCs w:val="24"/>
          <w:lang w:val="en-US"/>
        </w:rPr>
        <w:t>E</w:t>
      </w:r>
      <w:r w:rsidRPr="00952F1F">
        <w:rPr>
          <w:rFonts w:ascii="Times New Roman" w:hAnsi="Times New Roman" w:cs="Times New Roman"/>
          <w:sz w:val="24"/>
          <w:szCs w:val="24"/>
          <w:lang w:val="en-US"/>
        </w:rPr>
        <w:t>C</w:t>
      </w:r>
      <w:r w:rsidR="00C24363">
        <w:rPr>
          <w:rFonts w:ascii="Times New Roman" w:hAnsi="Times New Roman" w:cs="Times New Roman"/>
          <w:sz w:val="24"/>
          <w:szCs w:val="24"/>
          <w:lang w:val="en-US"/>
        </w:rPr>
        <w:t>M</w:t>
      </w:r>
      <w:r w:rsidRPr="00952F1F">
        <w:rPr>
          <w:rFonts w:ascii="Times New Roman" w:hAnsi="Times New Roman" w:cs="Times New Roman"/>
          <w:sz w:val="24"/>
          <w:szCs w:val="24"/>
          <w:lang w:val="en-US"/>
        </w:rPr>
        <w:t xml:space="preserve"> and includes the procedure for modeling </w:t>
      </w:r>
      <w:proofErr w:type="spellStart"/>
      <w:r w:rsidRPr="00952F1F">
        <w:rPr>
          <w:rFonts w:ascii="Times New Roman" w:hAnsi="Times New Roman" w:cs="Times New Roman"/>
          <w:sz w:val="24"/>
          <w:szCs w:val="24"/>
          <w:lang w:val="en-US"/>
        </w:rPr>
        <w:lastRenderedPageBreak/>
        <w:t>geomechanical</w:t>
      </w:r>
      <w:proofErr w:type="spellEnd"/>
      <w:r w:rsidRPr="00952F1F">
        <w:rPr>
          <w:rFonts w:ascii="Times New Roman" w:hAnsi="Times New Roman" w:cs="Times New Roman"/>
          <w:sz w:val="24"/>
          <w:szCs w:val="24"/>
          <w:lang w:val="en-US"/>
        </w:rPr>
        <w:t xml:space="preserve"> processes, assessing the stress-strain state of the rock mass, and calculating surface displacements and </w:t>
      </w:r>
      <w:proofErr w:type="spellStart"/>
      <w:r w:rsidRPr="00952F1F">
        <w:rPr>
          <w:rFonts w:ascii="Times New Roman" w:hAnsi="Times New Roman" w:cs="Times New Roman"/>
          <w:sz w:val="24"/>
          <w:szCs w:val="24"/>
          <w:lang w:val="en-US"/>
        </w:rPr>
        <w:t>subsidences</w:t>
      </w:r>
      <w:proofErr w:type="spellEnd"/>
      <w:r w:rsidRPr="00952F1F">
        <w:rPr>
          <w:rFonts w:ascii="Times New Roman" w:hAnsi="Times New Roman" w:cs="Times New Roman"/>
          <w:sz w:val="24"/>
          <w:szCs w:val="24"/>
          <w:lang w:val="en-US"/>
        </w:rPr>
        <w:t xml:space="preserve"> within the displacement trough.</w:t>
      </w:r>
    </w:p>
    <w:p w14:paraId="00E517D1" w14:textId="77777777" w:rsidR="00C738B8" w:rsidRPr="00952F1F" w:rsidRDefault="00C738B8" w:rsidP="00C738B8">
      <w:pPr>
        <w:shd w:val="clear" w:color="auto" w:fill="FFFFFF"/>
        <w:spacing w:after="0" w:line="240" w:lineRule="auto"/>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The methodology will allow technical services of mining organizations to optimize the procedure for conducting mining operations in terms of their planning, taking into account the time factor.</w:t>
      </w:r>
    </w:p>
    <w:p w14:paraId="6FCF6C9D" w14:textId="05D76052" w:rsidR="00C738B8" w:rsidRPr="00952F1F" w:rsidRDefault="00C738B8" w:rsidP="00C738B8">
      <w:pPr>
        <w:shd w:val="clear" w:color="auto" w:fill="FFFFFF"/>
        <w:spacing w:after="0" w:line="240" w:lineRule="auto"/>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 xml:space="preserve">1. At least 2 (two) articles will be published in journals from the first three quartiles of the impact factor in the Web of Science database or having a </w:t>
      </w:r>
      <w:proofErr w:type="spellStart"/>
      <w:r w:rsidR="00321D53">
        <w:rPr>
          <w:rFonts w:ascii="Times New Roman" w:hAnsi="Times New Roman" w:cs="Times New Roman"/>
          <w:sz w:val="24"/>
          <w:szCs w:val="24"/>
          <w:lang w:val="en-US"/>
        </w:rPr>
        <w:t>c</w:t>
      </w:r>
      <w:r w:rsidRPr="00952F1F">
        <w:rPr>
          <w:rFonts w:ascii="Times New Roman" w:hAnsi="Times New Roman" w:cs="Times New Roman"/>
          <w:sz w:val="24"/>
          <w:szCs w:val="24"/>
          <w:lang w:val="en-US"/>
        </w:rPr>
        <w:t>ite</w:t>
      </w:r>
      <w:r w:rsidR="00321D53">
        <w:rPr>
          <w:rFonts w:ascii="Times New Roman" w:hAnsi="Times New Roman" w:cs="Times New Roman"/>
          <w:sz w:val="24"/>
          <w:szCs w:val="24"/>
          <w:lang w:val="en-US"/>
        </w:rPr>
        <w:t>s</w:t>
      </w:r>
      <w:r w:rsidRPr="00952F1F">
        <w:rPr>
          <w:rFonts w:ascii="Times New Roman" w:hAnsi="Times New Roman" w:cs="Times New Roman"/>
          <w:sz w:val="24"/>
          <w:szCs w:val="24"/>
          <w:lang w:val="en-US"/>
        </w:rPr>
        <w:t>core</w:t>
      </w:r>
      <w:proofErr w:type="spellEnd"/>
      <w:r w:rsidRPr="00952F1F">
        <w:rPr>
          <w:rFonts w:ascii="Times New Roman" w:hAnsi="Times New Roman" w:cs="Times New Roman"/>
          <w:sz w:val="24"/>
          <w:szCs w:val="24"/>
          <w:lang w:val="en-US"/>
        </w:rPr>
        <w:t xml:space="preserve"> percentile in the Scopus database of at least 50.</w:t>
      </w:r>
    </w:p>
    <w:p w14:paraId="0386AC04" w14:textId="44F8A755" w:rsidR="00C738B8" w:rsidRPr="00952F1F" w:rsidRDefault="00C738B8" w:rsidP="00C738B8">
      <w:pPr>
        <w:shd w:val="clear" w:color="auto" w:fill="FFFFFF"/>
        <w:spacing w:after="0" w:line="240" w:lineRule="auto"/>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 xml:space="preserve">2. At least 2 articles and/or reviews will be published in peer-reviewed foreign and/or domestic publications recommended by </w:t>
      </w:r>
      <w:r w:rsidR="00471EAF" w:rsidRPr="00471EAF">
        <w:rPr>
          <w:rFonts w:ascii="Times New Roman" w:hAnsi="Times New Roman" w:cs="Times New Roman"/>
          <w:sz w:val="24"/>
          <w:szCs w:val="24"/>
          <w:lang w:val="en-US"/>
        </w:rPr>
        <w:t>CQAES</w:t>
      </w:r>
      <w:r w:rsidRPr="00952F1F">
        <w:rPr>
          <w:rFonts w:ascii="Times New Roman" w:hAnsi="Times New Roman" w:cs="Times New Roman"/>
          <w:sz w:val="24"/>
          <w:szCs w:val="24"/>
          <w:lang w:val="en-US"/>
        </w:rPr>
        <w:t>.</w:t>
      </w:r>
    </w:p>
    <w:p w14:paraId="6081C089" w14:textId="77777777" w:rsidR="003B4AB8" w:rsidRPr="00952F1F" w:rsidRDefault="00C738B8" w:rsidP="003B4AB8">
      <w:pPr>
        <w:shd w:val="clear" w:color="auto" w:fill="FFFFFF"/>
        <w:spacing w:after="0" w:line="240" w:lineRule="auto"/>
        <w:contextualSpacing/>
        <w:jc w:val="both"/>
        <w:rPr>
          <w:rFonts w:ascii="Times New Roman" w:hAnsi="Times New Roman" w:cs="Times New Roman"/>
          <w:sz w:val="24"/>
          <w:szCs w:val="24"/>
          <w:lang w:val="en-US"/>
        </w:rPr>
      </w:pPr>
      <w:r w:rsidRPr="00952F1F">
        <w:rPr>
          <w:rFonts w:ascii="Times New Roman" w:hAnsi="Times New Roman" w:cs="Times New Roman"/>
          <w:sz w:val="24"/>
          <w:szCs w:val="24"/>
          <w:lang w:val="en-US"/>
        </w:rPr>
        <w:t>3. It is planned to obtain 2 certificates of entry of information into the state register of rights to objects protected by copyright.</w:t>
      </w:r>
    </w:p>
    <w:p w14:paraId="6CC4329D" w14:textId="77777777" w:rsidR="00E430A2" w:rsidRPr="00952F1F" w:rsidRDefault="00E430A2" w:rsidP="00620054">
      <w:pPr>
        <w:spacing w:after="0" w:line="240" w:lineRule="auto"/>
        <w:ind w:firstLine="709"/>
        <w:jc w:val="both"/>
        <w:rPr>
          <w:rFonts w:ascii="Times New Roman" w:hAnsi="Times New Roman" w:cs="Times New Roman"/>
          <w:i/>
          <w:sz w:val="24"/>
          <w:szCs w:val="24"/>
          <w:lang w:val="en-US"/>
        </w:rPr>
      </w:pPr>
    </w:p>
    <w:p w14:paraId="3DD6B1FD" w14:textId="77777777" w:rsidR="00620054" w:rsidRPr="00952F1F" w:rsidRDefault="00620054" w:rsidP="00620054">
      <w:pPr>
        <w:spacing w:after="0" w:line="240" w:lineRule="auto"/>
        <w:ind w:firstLine="709"/>
        <w:jc w:val="both"/>
        <w:rPr>
          <w:rFonts w:ascii="Times New Roman" w:hAnsi="Times New Roman" w:cs="Times New Roman"/>
          <w:b/>
          <w:bCs/>
          <w:i/>
          <w:sz w:val="24"/>
          <w:szCs w:val="24"/>
          <w:lang w:val="en-US"/>
        </w:rPr>
      </w:pPr>
      <w:r w:rsidRPr="00952F1F">
        <w:rPr>
          <w:rFonts w:ascii="Times New Roman" w:hAnsi="Times New Roman" w:cs="Times New Roman"/>
          <w:b/>
          <w:bCs/>
          <w:i/>
          <w:sz w:val="24"/>
          <w:szCs w:val="24"/>
          <w:lang w:val="en-US"/>
        </w:rPr>
        <w:t>Research group</w:t>
      </w:r>
    </w:p>
    <w:p w14:paraId="7077019C" w14:textId="19086A23" w:rsidR="0010232E" w:rsidRPr="00952F1F" w:rsidRDefault="0010232E" w:rsidP="0010232E">
      <w:pPr>
        <w:spacing w:after="0" w:line="240" w:lineRule="auto"/>
        <w:ind w:firstLine="709"/>
        <w:jc w:val="both"/>
        <w:rPr>
          <w:rFonts w:ascii="Times New Roman" w:hAnsi="Times New Roman" w:cs="Times New Roman"/>
          <w:iCs/>
          <w:sz w:val="24"/>
          <w:szCs w:val="24"/>
          <w:lang w:val="en-US"/>
        </w:rPr>
      </w:pPr>
      <w:proofErr w:type="spellStart"/>
      <w:r w:rsidRPr="00952F1F">
        <w:rPr>
          <w:rFonts w:ascii="Times New Roman" w:hAnsi="Times New Roman" w:cs="Times New Roman"/>
          <w:iCs/>
          <w:sz w:val="24"/>
          <w:szCs w:val="24"/>
          <w:lang w:val="en-US"/>
        </w:rPr>
        <w:t>Huanggang</w:t>
      </w:r>
      <w:proofErr w:type="spellEnd"/>
      <w:r w:rsidRPr="00952F1F">
        <w:rPr>
          <w:rFonts w:ascii="Times New Roman" w:hAnsi="Times New Roman" w:cs="Times New Roman"/>
          <w:iCs/>
          <w:sz w:val="24"/>
          <w:szCs w:val="24"/>
          <w:lang w:val="en-US"/>
        </w:rPr>
        <w:t xml:space="preserve"> </w:t>
      </w:r>
      <w:proofErr w:type="spellStart"/>
      <w:r w:rsidRPr="00952F1F">
        <w:rPr>
          <w:rFonts w:ascii="Times New Roman" w:hAnsi="Times New Roman" w:cs="Times New Roman"/>
          <w:iCs/>
          <w:sz w:val="24"/>
          <w:szCs w:val="24"/>
          <w:lang w:val="en-US"/>
        </w:rPr>
        <w:t>Nurbol</w:t>
      </w:r>
      <w:proofErr w:type="spellEnd"/>
      <w:r w:rsidRPr="00952F1F">
        <w:rPr>
          <w:rFonts w:ascii="Times New Roman" w:hAnsi="Times New Roman" w:cs="Times New Roman"/>
          <w:iCs/>
          <w:sz w:val="24"/>
          <w:szCs w:val="24"/>
          <w:lang w:val="en-US"/>
        </w:rPr>
        <w:t xml:space="preserve">, PhD in Mining </w:t>
      </w:r>
      <w:r w:rsidR="006974E8">
        <w:rPr>
          <w:rFonts w:ascii="Times New Roman" w:hAnsi="Times New Roman" w:cs="Times New Roman"/>
          <w:iCs/>
          <w:sz w:val="24"/>
          <w:szCs w:val="24"/>
          <w:lang w:val="en-US"/>
        </w:rPr>
        <w:t>e</w:t>
      </w:r>
      <w:r w:rsidRPr="00952F1F">
        <w:rPr>
          <w:rFonts w:ascii="Times New Roman" w:hAnsi="Times New Roman" w:cs="Times New Roman"/>
          <w:iCs/>
          <w:sz w:val="24"/>
          <w:szCs w:val="24"/>
          <w:lang w:val="en-US"/>
        </w:rPr>
        <w:t xml:space="preserve">ngineering, </w:t>
      </w:r>
      <w:r w:rsidR="00F126B7">
        <w:rPr>
          <w:rFonts w:ascii="Times New Roman" w:hAnsi="Times New Roman" w:cs="Times New Roman"/>
          <w:iCs/>
          <w:sz w:val="24"/>
          <w:szCs w:val="24"/>
          <w:lang w:val="en-US"/>
        </w:rPr>
        <w:t>a</w:t>
      </w:r>
      <w:r w:rsidRPr="00952F1F">
        <w:rPr>
          <w:rFonts w:ascii="Times New Roman" w:hAnsi="Times New Roman" w:cs="Times New Roman"/>
          <w:iCs/>
          <w:sz w:val="24"/>
          <w:szCs w:val="24"/>
          <w:lang w:val="en-US"/>
        </w:rPr>
        <w:t xml:space="preserve">ssociate </w:t>
      </w:r>
      <w:r w:rsidR="00F126B7">
        <w:rPr>
          <w:rFonts w:ascii="Times New Roman" w:hAnsi="Times New Roman" w:cs="Times New Roman"/>
          <w:iCs/>
          <w:sz w:val="24"/>
          <w:szCs w:val="24"/>
          <w:lang w:val="en-US"/>
        </w:rPr>
        <w:t>p</w:t>
      </w:r>
      <w:r w:rsidRPr="00952F1F">
        <w:rPr>
          <w:rFonts w:ascii="Times New Roman" w:hAnsi="Times New Roman" w:cs="Times New Roman"/>
          <w:iCs/>
          <w:sz w:val="24"/>
          <w:szCs w:val="24"/>
          <w:lang w:val="en-US"/>
        </w:rPr>
        <w:t>rofessor.</w:t>
      </w:r>
      <w:r w:rsidRPr="00952F1F">
        <w:rPr>
          <w:rFonts w:ascii="Times New Roman" w:hAnsi="Times New Roman" w:cs="Times New Roman"/>
          <w:iCs/>
          <w:sz w:val="24"/>
          <w:szCs w:val="24"/>
          <w:lang w:val="en-US"/>
        </w:rPr>
        <w:tab/>
      </w:r>
    </w:p>
    <w:p w14:paraId="2085C18C" w14:textId="1BB832D4" w:rsidR="0010232E" w:rsidRPr="00952F1F" w:rsidRDefault="0010232E" w:rsidP="0010232E">
      <w:pPr>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Hirsch</w:t>
      </w:r>
      <w:r w:rsidR="00124930">
        <w:rPr>
          <w:rFonts w:ascii="Times New Roman" w:hAnsi="Times New Roman" w:cs="Times New Roman"/>
          <w:iCs/>
          <w:sz w:val="24"/>
          <w:szCs w:val="24"/>
          <w:lang w:val="en-US"/>
        </w:rPr>
        <w:t xml:space="preserve"> </w:t>
      </w:r>
      <w:r w:rsidRPr="00952F1F">
        <w:rPr>
          <w:rFonts w:ascii="Times New Roman" w:hAnsi="Times New Roman" w:cs="Times New Roman"/>
          <w:iCs/>
          <w:sz w:val="24"/>
          <w:szCs w:val="24"/>
          <w:lang w:val="en-US"/>
        </w:rPr>
        <w:t>Index-5,</w:t>
      </w:r>
      <w:r w:rsidR="00896F5B">
        <w:fldChar w:fldCharType="begin"/>
      </w:r>
      <w:r w:rsidR="00896F5B" w:rsidRPr="00896F5B">
        <w:rPr>
          <w:lang w:val="en-US"/>
        </w:rPr>
        <w:instrText xml:space="preserve"> HYPERLINK "https://www.scopus.com/authid/detail.uri?authorId=57191875943" </w:instrText>
      </w:r>
      <w:r w:rsidR="00896F5B">
        <w:fldChar w:fldCharType="separate"/>
      </w:r>
      <w:r w:rsidR="00231721" w:rsidRPr="003B3026">
        <w:rPr>
          <w:rStyle w:val="ab"/>
          <w:rFonts w:ascii="Times New Roman" w:hAnsi="Times New Roman" w:cs="Times New Roman"/>
          <w:iCs/>
          <w:sz w:val="24"/>
          <w:szCs w:val="24"/>
          <w:lang w:val="en-US"/>
        </w:rPr>
        <w:t>https://www.scopus.com/authid/detail.uri?authorId=57191875943</w:t>
      </w:r>
      <w:r w:rsidR="00896F5B">
        <w:rPr>
          <w:rStyle w:val="ab"/>
          <w:rFonts w:ascii="Times New Roman" w:hAnsi="Times New Roman" w:cs="Times New Roman"/>
          <w:iCs/>
          <w:sz w:val="24"/>
          <w:szCs w:val="24"/>
          <w:lang w:val="en-US"/>
        </w:rPr>
        <w:fldChar w:fldCharType="end"/>
      </w:r>
      <w:r w:rsidRPr="00952F1F">
        <w:rPr>
          <w:rFonts w:ascii="Times New Roman" w:hAnsi="Times New Roman" w:cs="Times New Roman"/>
          <w:iCs/>
          <w:sz w:val="24"/>
          <w:szCs w:val="24"/>
          <w:lang w:val="en-US"/>
        </w:rPr>
        <w:t xml:space="preserve">,  </w:t>
      </w:r>
      <w:r w:rsidR="00896F5B">
        <w:fldChar w:fldCharType="begin"/>
      </w:r>
      <w:r w:rsidR="00896F5B" w:rsidRPr="00896F5B">
        <w:rPr>
          <w:lang w:val="en-US"/>
        </w:rPr>
        <w:instrText xml:space="preserve"> HYPERLINK "https://orcid.org/my-orcid" </w:instrText>
      </w:r>
      <w:r w:rsidR="00896F5B">
        <w:fldChar w:fldCharType="separate"/>
      </w:r>
      <w:r w:rsidRPr="00952F1F">
        <w:rPr>
          <w:rStyle w:val="ab"/>
          <w:rFonts w:ascii="Times New Roman" w:hAnsi="Times New Roman" w:cs="Times New Roman"/>
          <w:iCs/>
          <w:sz w:val="24"/>
          <w:szCs w:val="24"/>
          <w:lang w:val="en-US"/>
        </w:rPr>
        <w:t>https://orcid.org/my-orcid</w:t>
      </w:r>
      <w:r w:rsidR="00896F5B">
        <w:rPr>
          <w:rStyle w:val="ab"/>
          <w:rFonts w:ascii="Times New Roman" w:hAnsi="Times New Roman" w:cs="Times New Roman"/>
          <w:iCs/>
          <w:sz w:val="24"/>
          <w:szCs w:val="24"/>
          <w:lang w:val="en-US"/>
        </w:rPr>
        <w:fldChar w:fldCharType="end"/>
      </w:r>
      <w:r w:rsidRPr="00952F1F">
        <w:rPr>
          <w:rFonts w:ascii="Times New Roman" w:hAnsi="Times New Roman" w:cs="Times New Roman"/>
          <w:iCs/>
          <w:sz w:val="24"/>
          <w:szCs w:val="24"/>
          <w:lang w:val="en-US"/>
        </w:rPr>
        <w:t xml:space="preserve"> </w:t>
      </w:r>
    </w:p>
    <w:p w14:paraId="465EE5B6" w14:textId="77777777" w:rsidR="0010232E" w:rsidRPr="0010232E" w:rsidRDefault="0010232E" w:rsidP="0010232E">
      <w:pPr>
        <w:spacing w:after="0" w:line="240" w:lineRule="auto"/>
        <w:ind w:firstLine="709"/>
        <w:jc w:val="both"/>
        <w:rPr>
          <w:rFonts w:ascii="Times New Roman" w:hAnsi="Times New Roman" w:cs="Times New Roman"/>
          <w:iCs/>
          <w:sz w:val="24"/>
          <w:szCs w:val="24"/>
          <w:lang w:val="en-US"/>
        </w:rPr>
      </w:pPr>
      <w:r w:rsidRPr="0010232E">
        <w:rPr>
          <w:rFonts w:ascii="Times New Roman" w:hAnsi="Times New Roman" w:cs="Times New Roman"/>
          <w:iCs/>
          <w:sz w:val="24"/>
          <w:szCs w:val="24"/>
          <w:lang w:val="en-US"/>
        </w:rPr>
        <w:t>Author ID in Scopus: 57191875943</w:t>
      </w:r>
    </w:p>
    <w:p w14:paraId="419F4664" w14:textId="77777777" w:rsidR="0010232E" w:rsidRPr="0010232E" w:rsidRDefault="0010232E" w:rsidP="0010232E">
      <w:pPr>
        <w:spacing w:after="0" w:line="240" w:lineRule="auto"/>
        <w:ind w:firstLine="709"/>
        <w:jc w:val="both"/>
        <w:rPr>
          <w:rFonts w:ascii="Times New Roman" w:hAnsi="Times New Roman" w:cs="Times New Roman"/>
          <w:iCs/>
          <w:sz w:val="24"/>
          <w:szCs w:val="24"/>
          <w:lang w:val="en-US"/>
        </w:rPr>
      </w:pPr>
      <w:r w:rsidRPr="0010232E">
        <w:rPr>
          <w:rFonts w:ascii="Times New Roman" w:hAnsi="Times New Roman" w:cs="Times New Roman"/>
          <w:iCs/>
          <w:sz w:val="24"/>
          <w:szCs w:val="24"/>
          <w:lang w:val="en-US"/>
        </w:rPr>
        <w:t>ORCID ID: 0000-0001-9609-6649</w:t>
      </w:r>
    </w:p>
    <w:p w14:paraId="6DB2ABA7" w14:textId="5B337EAB" w:rsidR="00724563" w:rsidRPr="00952F1F" w:rsidRDefault="0010232E" w:rsidP="001A11F9">
      <w:pPr>
        <w:spacing w:after="0" w:line="240" w:lineRule="auto"/>
        <w:ind w:firstLine="709"/>
        <w:jc w:val="both"/>
        <w:rPr>
          <w:rFonts w:ascii="Times New Roman" w:hAnsi="Times New Roman" w:cs="Times New Roman"/>
          <w:i/>
          <w:sz w:val="24"/>
          <w:szCs w:val="24"/>
          <w:lang w:val="en-US"/>
        </w:rPr>
      </w:pPr>
      <w:proofErr w:type="spellStart"/>
      <w:r w:rsidRPr="00952F1F">
        <w:rPr>
          <w:rFonts w:ascii="Times New Roman" w:hAnsi="Times New Roman" w:cs="Times New Roman"/>
          <w:iCs/>
          <w:sz w:val="24"/>
          <w:szCs w:val="24"/>
          <w:lang w:val="en-US"/>
        </w:rPr>
        <w:t>A</w:t>
      </w:r>
      <w:r w:rsidR="00231721">
        <w:rPr>
          <w:rFonts w:ascii="Times New Roman" w:hAnsi="Times New Roman" w:cs="Times New Roman"/>
          <w:iCs/>
          <w:sz w:val="24"/>
          <w:szCs w:val="24"/>
          <w:lang w:val="en-US"/>
        </w:rPr>
        <w:t>s</w:t>
      </w:r>
      <w:r w:rsidRPr="00952F1F">
        <w:rPr>
          <w:rFonts w:ascii="Times New Roman" w:hAnsi="Times New Roman" w:cs="Times New Roman"/>
          <w:iCs/>
          <w:sz w:val="24"/>
          <w:szCs w:val="24"/>
          <w:lang w:val="en-US"/>
        </w:rPr>
        <w:t>sainov</w:t>
      </w:r>
      <w:proofErr w:type="spellEnd"/>
      <w:r w:rsidRPr="00952F1F">
        <w:rPr>
          <w:rFonts w:ascii="Times New Roman" w:hAnsi="Times New Roman" w:cs="Times New Roman"/>
          <w:iCs/>
          <w:sz w:val="24"/>
          <w:szCs w:val="24"/>
          <w:lang w:val="en-US"/>
        </w:rPr>
        <w:t xml:space="preserve"> Sergey </w:t>
      </w:r>
      <w:proofErr w:type="spellStart"/>
      <w:r w:rsidRPr="00952F1F">
        <w:rPr>
          <w:rFonts w:ascii="Times New Roman" w:hAnsi="Times New Roman" w:cs="Times New Roman"/>
          <w:iCs/>
          <w:sz w:val="24"/>
          <w:szCs w:val="24"/>
          <w:lang w:val="en-US"/>
        </w:rPr>
        <w:t>Tursunovich</w:t>
      </w:r>
      <w:proofErr w:type="spellEnd"/>
      <w:r w:rsidRPr="00952F1F">
        <w:rPr>
          <w:rFonts w:ascii="Times New Roman" w:hAnsi="Times New Roman" w:cs="Times New Roman"/>
          <w:iCs/>
          <w:sz w:val="24"/>
          <w:szCs w:val="24"/>
          <w:lang w:val="en-US"/>
        </w:rPr>
        <w:t>, Ph.D.,</w:t>
      </w:r>
      <w:r w:rsidR="00231721">
        <w:rPr>
          <w:rFonts w:ascii="Times New Roman" w:hAnsi="Times New Roman" w:cs="Times New Roman"/>
          <w:iCs/>
          <w:sz w:val="24"/>
          <w:szCs w:val="24"/>
          <w:lang w:val="en-US"/>
        </w:rPr>
        <w:t xml:space="preserve"> </w:t>
      </w:r>
      <w:r w:rsidR="00231721">
        <w:rPr>
          <w:rFonts w:ascii="Times New Roman" w:hAnsi="Times New Roman"/>
          <w:sz w:val="24"/>
          <w:szCs w:val="24"/>
          <w:lang w:val="en-US"/>
        </w:rPr>
        <w:t>s</w:t>
      </w:r>
      <w:r w:rsidR="002C6193">
        <w:rPr>
          <w:rFonts w:ascii="Times New Roman" w:hAnsi="Times New Roman"/>
          <w:sz w:val="24"/>
          <w:szCs w:val="24"/>
          <w:lang w:val="kk-KZ"/>
        </w:rPr>
        <w:t xml:space="preserve">enior </w:t>
      </w:r>
      <w:r w:rsidR="00231721">
        <w:rPr>
          <w:rFonts w:ascii="Times New Roman" w:hAnsi="Times New Roman"/>
          <w:sz w:val="24"/>
          <w:szCs w:val="24"/>
          <w:lang w:val="en-US"/>
        </w:rPr>
        <w:t>l</w:t>
      </w:r>
      <w:r w:rsidR="002C6193">
        <w:rPr>
          <w:rFonts w:ascii="Times New Roman" w:hAnsi="Times New Roman"/>
          <w:sz w:val="24"/>
          <w:szCs w:val="24"/>
          <w:lang w:val="kk-KZ"/>
        </w:rPr>
        <w:t xml:space="preserve">ecturer, </w:t>
      </w:r>
      <w:r w:rsidR="00231721">
        <w:rPr>
          <w:rFonts w:ascii="Times New Roman" w:hAnsi="Times New Roman"/>
          <w:sz w:val="24"/>
          <w:szCs w:val="24"/>
          <w:lang w:val="en-US"/>
        </w:rPr>
        <w:t>d</w:t>
      </w:r>
      <w:r w:rsidR="002C6193">
        <w:rPr>
          <w:rFonts w:ascii="Times New Roman" w:hAnsi="Times New Roman"/>
          <w:sz w:val="24"/>
          <w:szCs w:val="24"/>
          <w:lang w:val="kk-KZ"/>
        </w:rPr>
        <w:t xml:space="preserve">epartment of </w:t>
      </w:r>
      <w:r w:rsidR="001A11F9" w:rsidRPr="001A11F9">
        <w:rPr>
          <w:rFonts w:ascii="Times New Roman" w:hAnsi="Times New Roman"/>
          <w:sz w:val="24"/>
          <w:szCs w:val="24"/>
          <w:lang w:val="kk-KZ"/>
        </w:rPr>
        <w:t>DMDD</w:t>
      </w:r>
    </w:p>
    <w:p w14:paraId="7A700BCB" w14:textId="77777777" w:rsidR="00385AFE" w:rsidRPr="00952F1F" w:rsidRDefault="00385AFE" w:rsidP="00620054">
      <w:pPr>
        <w:tabs>
          <w:tab w:val="left" w:pos="318"/>
        </w:tabs>
        <w:spacing w:after="0" w:line="240" w:lineRule="auto"/>
        <w:ind w:firstLine="709"/>
        <w:jc w:val="both"/>
        <w:rPr>
          <w:rFonts w:ascii="Times New Roman" w:hAnsi="Times New Roman" w:cs="Times New Roman"/>
          <w:b/>
          <w:bCs/>
          <w:i/>
          <w:sz w:val="24"/>
          <w:szCs w:val="24"/>
          <w:lang w:val="en-US"/>
        </w:rPr>
      </w:pPr>
      <w:r w:rsidRPr="00952F1F">
        <w:rPr>
          <w:rFonts w:ascii="Times New Roman" w:hAnsi="Times New Roman" w:cs="Times New Roman"/>
          <w:b/>
          <w:bCs/>
          <w:i/>
          <w:sz w:val="24"/>
          <w:szCs w:val="24"/>
          <w:lang w:val="en-US"/>
        </w:rPr>
        <w:t>List of publications</w:t>
      </w:r>
    </w:p>
    <w:p w14:paraId="37815AC4" w14:textId="3371D0A5" w:rsidR="002A557F" w:rsidRPr="00736066" w:rsidRDefault="002A557F" w:rsidP="002A557F">
      <w:pPr>
        <w:tabs>
          <w:tab w:val="left" w:pos="318"/>
        </w:tabs>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 xml:space="preserve">1 </w:t>
      </w:r>
      <w:r w:rsidR="00140FA7" w:rsidRPr="006D16E5">
        <w:rPr>
          <w:rFonts w:ascii="Times New Roman" w:hAnsi="Times New Roman" w:cs="Times New Roman"/>
          <w:iCs/>
          <w:sz w:val="24"/>
          <w:szCs w:val="24"/>
          <w:lang w:val="en-US"/>
        </w:rPr>
        <w:t>A</w:t>
      </w:r>
      <w:r w:rsidRPr="006D16E5">
        <w:rPr>
          <w:rFonts w:ascii="Times New Roman" w:hAnsi="Times New Roman" w:cs="Times New Roman"/>
          <w:iCs/>
          <w:sz w:val="24"/>
          <w:szCs w:val="24"/>
          <w:lang w:val="en-US"/>
        </w:rPr>
        <w:t xml:space="preserve">rticle in the journal included in the </w:t>
      </w:r>
      <w:r w:rsidR="00207D84" w:rsidRPr="006D16E5">
        <w:rPr>
          <w:rFonts w:ascii="Times New Roman" w:hAnsi="Times New Roman" w:cs="Times New Roman"/>
          <w:iCs/>
          <w:sz w:val="24"/>
          <w:szCs w:val="24"/>
          <w:lang w:val="en-US"/>
        </w:rPr>
        <w:t>CQAES</w:t>
      </w:r>
      <w:r w:rsidRPr="006D16E5">
        <w:rPr>
          <w:rFonts w:ascii="Times New Roman" w:hAnsi="Times New Roman" w:cs="Times New Roman"/>
          <w:iCs/>
          <w:sz w:val="24"/>
          <w:szCs w:val="24"/>
          <w:lang w:val="en-US"/>
        </w:rPr>
        <w:t xml:space="preserve"> database (</w:t>
      </w:r>
      <w:proofErr w:type="spellStart"/>
      <w:r w:rsidRPr="006D16E5">
        <w:rPr>
          <w:rFonts w:ascii="Times New Roman" w:hAnsi="Times New Roman" w:cs="Times New Roman"/>
          <w:iCs/>
          <w:sz w:val="24"/>
          <w:szCs w:val="24"/>
          <w:lang w:val="en-US"/>
        </w:rPr>
        <w:t>Huang</w:t>
      </w:r>
      <w:r w:rsidR="002753FE" w:rsidRPr="006D16E5">
        <w:rPr>
          <w:rFonts w:ascii="Times New Roman" w:hAnsi="Times New Roman" w:cs="Times New Roman"/>
          <w:iCs/>
          <w:sz w:val="24"/>
          <w:szCs w:val="24"/>
          <w:lang w:val="en-US"/>
        </w:rPr>
        <w:t>g</w:t>
      </w:r>
      <w:r w:rsidRPr="006D16E5">
        <w:rPr>
          <w:rFonts w:ascii="Times New Roman" w:hAnsi="Times New Roman" w:cs="Times New Roman"/>
          <w:iCs/>
          <w:sz w:val="24"/>
          <w:szCs w:val="24"/>
          <w:lang w:val="en-US"/>
        </w:rPr>
        <w:t>an</w:t>
      </w:r>
      <w:proofErr w:type="spellEnd"/>
      <w:r w:rsidRPr="006D16E5">
        <w:rPr>
          <w:rFonts w:ascii="Times New Roman" w:hAnsi="Times New Roman" w:cs="Times New Roman"/>
          <w:iCs/>
          <w:sz w:val="24"/>
          <w:szCs w:val="24"/>
          <w:lang w:val="en-US"/>
        </w:rPr>
        <w:t xml:space="preserve"> </w:t>
      </w:r>
      <w:proofErr w:type="spellStart"/>
      <w:r w:rsidRPr="006D16E5">
        <w:rPr>
          <w:rFonts w:ascii="Times New Roman" w:hAnsi="Times New Roman" w:cs="Times New Roman"/>
          <w:iCs/>
          <w:sz w:val="24"/>
          <w:szCs w:val="24"/>
          <w:lang w:val="en-US"/>
        </w:rPr>
        <w:t>Nurbol</w:t>
      </w:r>
      <w:proofErr w:type="spellEnd"/>
      <w:r w:rsidRPr="006D16E5">
        <w:rPr>
          <w:rFonts w:ascii="Times New Roman" w:hAnsi="Times New Roman" w:cs="Times New Roman"/>
          <w:iCs/>
          <w:sz w:val="24"/>
          <w:szCs w:val="24"/>
          <w:lang w:val="en-US"/>
        </w:rPr>
        <w:t xml:space="preserve">, </w:t>
      </w:r>
      <w:proofErr w:type="spellStart"/>
      <w:r w:rsidRPr="006D16E5">
        <w:rPr>
          <w:rFonts w:ascii="Times New Roman" w:hAnsi="Times New Roman" w:cs="Times New Roman"/>
          <w:iCs/>
          <w:sz w:val="24"/>
          <w:szCs w:val="24"/>
          <w:lang w:val="en-US"/>
        </w:rPr>
        <w:t>A</w:t>
      </w:r>
      <w:r w:rsidR="002753FE" w:rsidRPr="006D16E5">
        <w:rPr>
          <w:rFonts w:ascii="Times New Roman" w:hAnsi="Times New Roman" w:cs="Times New Roman"/>
          <w:iCs/>
          <w:sz w:val="24"/>
          <w:szCs w:val="24"/>
          <w:lang w:val="en-US"/>
        </w:rPr>
        <w:t>s</w:t>
      </w:r>
      <w:r w:rsidRPr="006D16E5">
        <w:rPr>
          <w:rFonts w:ascii="Times New Roman" w:hAnsi="Times New Roman" w:cs="Times New Roman"/>
          <w:iCs/>
          <w:sz w:val="24"/>
          <w:szCs w:val="24"/>
          <w:lang w:val="en-US"/>
        </w:rPr>
        <w:t>sainov</w:t>
      </w:r>
      <w:proofErr w:type="spellEnd"/>
      <w:r w:rsidRPr="006D16E5">
        <w:rPr>
          <w:rFonts w:ascii="Times New Roman" w:hAnsi="Times New Roman" w:cs="Times New Roman"/>
          <w:iCs/>
          <w:sz w:val="24"/>
          <w:szCs w:val="24"/>
          <w:lang w:val="en-US"/>
        </w:rPr>
        <w:t xml:space="preserve"> Sergey </w:t>
      </w:r>
      <w:proofErr w:type="spellStart"/>
      <w:r w:rsidRPr="006D16E5">
        <w:rPr>
          <w:rFonts w:ascii="Times New Roman" w:hAnsi="Times New Roman" w:cs="Times New Roman"/>
          <w:iCs/>
          <w:sz w:val="24"/>
          <w:szCs w:val="24"/>
          <w:lang w:val="en-US"/>
        </w:rPr>
        <w:t>Tursunovich</w:t>
      </w:r>
      <w:proofErr w:type="spellEnd"/>
      <w:r w:rsidRPr="006D16E5">
        <w:rPr>
          <w:rFonts w:ascii="Times New Roman" w:hAnsi="Times New Roman" w:cs="Times New Roman"/>
          <w:iCs/>
          <w:sz w:val="24"/>
          <w:szCs w:val="24"/>
          <w:lang w:val="en-US"/>
        </w:rPr>
        <w:t xml:space="preserve">, </w:t>
      </w:r>
      <w:proofErr w:type="spellStart"/>
      <w:r w:rsidRPr="006D16E5">
        <w:rPr>
          <w:rFonts w:ascii="Times New Roman" w:hAnsi="Times New Roman" w:cs="Times New Roman"/>
          <w:iCs/>
          <w:sz w:val="24"/>
          <w:szCs w:val="24"/>
          <w:lang w:val="en-US"/>
        </w:rPr>
        <w:t>Shakhatova</w:t>
      </w:r>
      <w:proofErr w:type="spellEnd"/>
      <w:r w:rsidRPr="006D16E5">
        <w:rPr>
          <w:rFonts w:ascii="Times New Roman" w:hAnsi="Times New Roman" w:cs="Times New Roman"/>
          <w:iCs/>
          <w:sz w:val="24"/>
          <w:szCs w:val="24"/>
          <w:lang w:val="en-US"/>
        </w:rPr>
        <w:t xml:space="preserve"> Aliya </w:t>
      </w:r>
      <w:proofErr w:type="spellStart"/>
      <w:r w:rsidRPr="006D16E5">
        <w:rPr>
          <w:rFonts w:ascii="Times New Roman" w:hAnsi="Times New Roman" w:cs="Times New Roman"/>
          <w:iCs/>
          <w:sz w:val="24"/>
          <w:szCs w:val="24"/>
          <w:lang w:val="en-US"/>
        </w:rPr>
        <w:t>Talgatovna</w:t>
      </w:r>
      <w:proofErr w:type="spellEnd"/>
      <w:r w:rsidRPr="006D16E5">
        <w:rPr>
          <w:rFonts w:ascii="Times New Roman" w:hAnsi="Times New Roman" w:cs="Times New Roman"/>
          <w:iCs/>
          <w:sz w:val="24"/>
          <w:szCs w:val="24"/>
          <w:lang w:val="en-US"/>
        </w:rPr>
        <w:t xml:space="preserve">. </w:t>
      </w:r>
      <w:r w:rsidR="00656FC4" w:rsidRPr="006D16E5">
        <w:rPr>
          <w:rFonts w:ascii="Times New Roman" w:hAnsi="Times New Roman" w:cs="Times New Roman"/>
          <w:iCs/>
          <w:sz w:val="24"/>
          <w:szCs w:val="24"/>
          <w:lang w:val="en-US"/>
        </w:rPr>
        <w:t>«</w:t>
      </w:r>
      <w:proofErr w:type="spellStart"/>
      <w:r w:rsidRPr="006D16E5">
        <w:rPr>
          <w:rFonts w:ascii="Times New Roman" w:hAnsi="Times New Roman" w:cs="Times New Roman"/>
          <w:iCs/>
          <w:sz w:val="24"/>
          <w:szCs w:val="24"/>
          <w:lang w:val="en-US"/>
        </w:rPr>
        <w:t>Geomechanical</w:t>
      </w:r>
      <w:proofErr w:type="spellEnd"/>
      <w:r w:rsidRPr="006D16E5">
        <w:rPr>
          <w:rFonts w:ascii="Times New Roman" w:hAnsi="Times New Roman" w:cs="Times New Roman"/>
          <w:iCs/>
          <w:sz w:val="24"/>
          <w:szCs w:val="24"/>
          <w:lang w:val="en-US"/>
        </w:rPr>
        <w:t xml:space="preserve"> assessment of the impact of mining of an excavation site on the state of underground </w:t>
      </w:r>
      <w:proofErr w:type="spellStart"/>
      <w:r w:rsidRPr="006D16E5">
        <w:rPr>
          <w:rFonts w:ascii="Times New Roman" w:hAnsi="Times New Roman" w:cs="Times New Roman"/>
          <w:iCs/>
          <w:sz w:val="24"/>
          <w:szCs w:val="24"/>
          <w:lang w:val="en-US"/>
        </w:rPr>
        <w:t>geomechanical</w:t>
      </w:r>
      <w:proofErr w:type="spellEnd"/>
      <w:r w:rsidRPr="006D16E5">
        <w:rPr>
          <w:rFonts w:ascii="Times New Roman" w:hAnsi="Times New Roman" w:cs="Times New Roman"/>
          <w:iCs/>
          <w:sz w:val="24"/>
          <w:szCs w:val="24"/>
          <w:lang w:val="en-US"/>
        </w:rPr>
        <w:t xml:space="preserve"> structures</w:t>
      </w:r>
      <w:r w:rsidR="00656FC4" w:rsidRPr="006D16E5">
        <w:rPr>
          <w:rFonts w:ascii="Times New Roman" w:hAnsi="Times New Roman" w:cs="Times New Roman"/>
          <w:iCs/>
          <w:sz w:val="24"/>
          <w:szCs w:val="24"/>
          <w:lang w:val="en-US"/>
        </w:rPr>
        <w:t>»</w:t>
      </w:r>
      <w:r w:rsidRPr="006D16E5">
        <w:rPr>
          <w:rFonts w:ascii="Times New Roman" w:hAnsi="Times New Roman" w:cs="Times New Roman"/>
          <w:iCs/>
          <w:sz w:val="24"/>
          <w:szCs w:val="24"/>
          <w:lang w:val="en-US"/>
        </w:rPr>
        <w:t xml:space="preserve"> Proceedings of the University No. 3 (92) 2023, Section </w:t>
      </w:r>
      <w:r w:rsidR="00867191" w:rsidRPr="006D16E5">
        <w:rPr>
          <w:rFonts w:ascii="Times New Roman" w:hAnsi="Times New Roman" w:cs="Times New Roman"/>
          <w:iCs/>
          <w:sz w:val="24"/>
          <w:szCs w:val="24"/>
          <w:lang w:val="en-US"/>
        </w:rPr>
        <w:t>«</w:t>
      </w:r>
      <w:r w:rsidRPr="006D16E5">
        <w:rPr>
          <w:rFonts w:ascii="Times New Roman" w:hAnsi="Times New Roman" w:cs="Times New Roman"/>
          <w:iCs/>
          <w:sz w:val="24"/>
          <w:szCs w:val="24"/>
          <w:lang w:val="en-US"/>
        </w:rPr>
        <w:t>Geotechnology. Life Safety</w:t>
      </w:r>
      <w:r w:rsidR="00867191" w:rsidRPr="00736066">
        <w:rPr>
          <w:rFonts w:ascii="Times New Roman" w:hAnsi="Times New Roman" w:cs="Times New Roman"/>
          <w:iCs/>
          <w:sz w:val="24"/>
          <w:szCs w:val="24"/>
          <w:lang w:val="en-US"/>
        </w:rPr>
        <w:t>»</w:t>
      </w:r>
      <w:r w:rsidRPr="006D16E5">
        <w:rPr>
          <w:rFonts w:ascii="Times New Roman" w:hAnsi="Times New Roman" w:cs="Times New Roman"/>
          <w:iCs/>
          <w:sz w:val="24"/>
          <w:szCs w:val="24"/>
          <w:lang w:val="en-US"/>
        </w:rPr>
        <w:t>, pp. 213-219 DOI 10.52209/1609-1825_2023_3_213,).</w:t>
      </w:r>
    </w:p>
    <w:p w14:paraId="7883D9F5" w14:textId="790CEC69" w:rsidR="002A557F" w:rsidRPr="00952F1F" w:rsidRDefault="002A557F" w:rsidP="002A557F">
      <w:pPr>
        <w:tabs>
          <w:tab w:val="left" w:pos="318"/>
        </w:tabs>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 xml:space="preserve">2. A certificate of state registration of intellectual property rights was received (Certificate of entering information into the state register of rights to objects protected by copyright No. 39404 dated October 4, 2023 (authors </w:t>
      </w:r>
      <w:proofErr w:type="spellStart"/>
      <w:r w:rsidRPr="00952F1F">
        <w:rPr>
          <w:rFonts w:ascii="Times New Roman" w:hAnsi="Times New Roman" w:cs="Times New Roman"/>
          <w:iCs/>
          <w:sz w:val="24"/>
          <w:szCs w:val="24"/>
          <w:lang w:val="en-US"/>
        </w:rPr>
        <w:t>Huangang</w:t>
      </w:r>
      <w:proofErr w:type="spellEnd"/>
      <w:r w:rsidRPr="00952F1F">
        <w:rPr>
          <w:rFonts w:ascii="Times New Roman" w:hAnsi="Times New Roman" w:cs="Times New Roman"/>
          <w:iCs/>
          <w:sz w:val="24"/>
          <w:szCs w:val="24"/>
          <w:lang w:val="en-US"/>
        </w:rPr>
        <w:t xml:space="preserve"> </w:t>
      </w:r>
      <w:proofErr w:type="spellStart"/>
      <w:r w:rsidRPr="00952F1F">
        <w:rPr>
          <w:rFonts w:ascii="Times New Roman" w:hAnsi="Times New Roman" w:cs="Times New Roman"/>
          <w:iCs/>
          <w:sz w:val="24"/>
          <w:szCs w:val="24"/>
          <w:lang w:val="en-US"/>
        </w:rPr>
        <w:t>Nurbol</w:t>
      </w:r>
      <w:proofErr w:type="spellEnd"/>
      <w:r w:rsidRPr="00952F1F">
        <w:rPr>
          <w:rFonts w:ascii="Times New Roman" w:hAnsi="Times New Roman" w:cs="Times New Roman"/>
          <w:iCs/>
          <w:sz w:val="24"/>
          <w:szCs w:val="24"/>
          <w:lang w:val="en-US"/>
        </w:rPr>
        <w:t xml:space="preserve">, </w:t>
      </w:r>
      <w:proofErr w:type="spellStart"/>
      <w:r w:rsidRPr="00952F1F">
        <w:rPr>
          <w:rFonts w:ascii="Times New Roman" w:hAnsi="Times New Roman" w:cs="Times New Roman"/>
          <w:iCs/>
          <w:sz w:val="24"/>
          <w:szCs w:val="24"/>
          <w:lang w:val="en-US"/>
        </w:rPr>
        <w:t>A</w:t>
      </w:r>
      <w:r w:rsidR="00736066">
        <w:rPr>
          <w:rFonts w:ascii="Times New Roman" w:hAnsi="Times New Roman" w:cs="Times New Roman"/>
          <w:iCs/>
          <w:sz w:val="24"/>
          <w:szCs w:val="24"/>
          <w:lang w:val="en-US"/>
        </w:rPr>
        <w:t>s</w:t>
      </w:r>
      <w:r w:rsidRPr="00952F1F">
        <w:rPr>
          <w:rFonts w:ascii="Times New Roman" w:hAnsi="Times New Roman" w:cs="Times New Roman"/>
          <w:iCs/>
          <w:sz w:val="24"/>
          <w:szCs w:val="24"/>
          <w:lang w:val="en-US"/>
        </w:rPr>
        <w:t>sainov</w:t>
      </w:r>
      <w:proofErr w:type="spellEnd"/>
      <w:r w:rsidRPr="00952F1F">
        <w:rPr>
          <w:rFonts w:ascii="Times New Roman" w:hAnsi="Times New Roman" w:cs="Times New Roman"/>
          <w:iCs/>
          <w:sz w:val="24"/>
          <w:szCs w:val="24"/>
          <w:lang w:val="en-US"/>
        </w:rPr>
        <w:t xml:space="preserve"> Sergey </w:t>
      </w:r>
      <w:proofErr w:type="spellStart"/>
      <w:r w:rsidRPr="00952F1F">
        <w:rPr>
          <w:rFonts w:ascii="Times New Roman" w:hAnsi="Times New Roman" w:cs="Times New Roman"/>
          <w:iCs/>
          <w:sz w:val="24"/>
          <w:szCs w:val="24"/>
          <w:lang w:val="en-US"/>
        </w:rPr>
        <w:t>Tursunovich</w:t>
      </w:r>
      <w:proofErr w:type="spellEnd"/>
      <w:r w:rsidRPr="00952F1F">
        <w:rPr>
          <w:rFonts w:ascii="Times New Roman" w:hAnsi="Times New Roman" w:cs="Times New Roman"/>
          <w:iCs/>
          <w:sz w:val="24"/>
          <w:szCs w:val="24"/>
          <w:lang w:val="en-US"/>
        </w:rPr>
        <w:t>).</w:t>
      </w:r>
    </w:p>
    <w:p w14:paraId="754D7427" w14:textId="18916D97" w:rsidR="00816330" w:rsidRPr="0000120B" w:rsidRDefault="00816330" w:rsidP="002A557F">
      <w:pPr>
        <w:tabs>
          <w:tab w:val="left" w:pos="318"/>
        </w:tabs>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 xml:space="preserve">3. 1 </w:t>
      </w:r>
      <w:r w:rsidR="009A27D7">
        <w:rPr>
          <w:rFonts w:ascii="Times New Roman" w:hAnsi="Times New Roman" w:cs="Times New Roman"/>
          <w:iCs/>
          <w:sz w:val="24"/>
          <w:szCs w:val="24"/>
          <w:lang w:val="en-US"/>
        </w:rPr>
        <w:t>A</w:t>
      </w:r>
      <w:r w:rsidRPr="00952F1F">
        <w:rPr>
          <w:rFonts w:ascii="Times New Roman" w:hAnsi="Times New Roman" w:cs="Times New Roman"/>
          <w:iCs/>
          <w:sz w:val="24"/>
          <w:szCs w:val="24"/>
          <w:lang w:val="en-US"/>
        </w:rPr>
        <w:t xml:space="preserve">rticle was published in a journal included in the </w:t>
      </w:r>
      <w:proofErr w:type="spellStart"/>
      <w:r w:rsidRPr="00952F1F">
        <w:rPr>
          <w:rFonts w:ascii="Times New Roman" w:hAnsi="Times New Roman" w:cs="Times New Roman"/>
          <w:iCs/>
          <w:sz w:val="24"/>
          <w:szCs w:val="24"/>
          <w:lang w:val="en-US"/>
        </w:rPr>
        <w:t>scopus</w:t>
      </w:r>
      <w:proofErr w:type="spellEnd"/>
      <w:r w:rsidRPr="00952F1F">
        <w:rPr>
          <w:rFonts w:ascii="Times New Roman" w:hAnsi="Times New Roman" w:cs="Times New Roman"/>
          <w:iCs/>
          <w:sz w:val="24"/>
          <w:szCs w:val="24"/>
          <w:lang w:val="en-US"/>
        </w:rPr>
        <w:t xml:space="preserve"> </w:t>
      </w:r>
      <w:r w:rsidR="00D823E9">
        <w:rPr>
          <w:rFonts w:ascii="Times New Roman" w:hAnsi="Times New Roman" w:cs="Times New Roman"/>
          <w:iCs/>
          <w:sz w:val="24"/>
          <w:szCs w:val="24"/>
          <w:lang w:val="en-US"/>
        </w:rPr>
        <w:t>m</w:t>
      </w:r>
      <w:r w:rsidRPr="00952F1F">
        <w:rPr>
          <w:rFonts w:ascii="Times New Roman" w:hAnsi="Times New Roman" w:cs="Times New Roman"/>
          <w:iCs/>
          <w:sz w:val="24"/>
          <w:szCs w:val="24"/>
          <w:lang w:val="en-US"/>
        </w:rPr>
        <w:t xml:space="preserve">ining of </w:t>
      </w:r>
      <w:r w:rsidR="00D823E9">
        <w:rPr>
          <w:rFonts w:ascii="Times New Roman" w:hAnsi="Times New Roman" w:cs="Times New Roman"/>
          <w:iCs/>
          <w:sz w:val="24"/>
          <w:szCs w:val="24"/>
          <w:lang w:val="en-US"/>
        </w:rPr>
        <w:t>m</w:t>
      </w:r>
      <w:r w:rsidRPr="00952F1F">
        <w:rPr>
          <w:rFonts w:ascii="Times New Roman" w:hAnsi="Times New Roman" w:cs="Times New Roman"/>
          <w:iCs/>
          <w:sz w:val="24"/>
          <w:szCs w:val="24"/>
          <w:lang w:val="en-US"/>
        </w:rPr>
        <w:t xml:space="preserve">ineral </w:t>
      </w:r>
      <w:r w:rsidR="00D823E9">
        <w:rPr>
          <w:rFonts w:ascii="Times New Roman" w:hAnsi="Times New Roman" w:cs="Times New Roman"/>
          <w:iCs/>
          <w:sz w:val="24"/>
          <w:szCs w:val="24"/>
          <w:lang w:val="en-US"/>
        </w:rPr>
        <w:t>d</w:t>
      </w:r>
      <w:r w:rsidRPr="00952F1F">
        <w:rPr>
          <w:rFonts w:ascii="Times New Roman" w:hAnsi="Times New Roman" w:cs="Times New Roman"/>
          <w:iCs/>
          <w:sz w:val="24"/>
          <w:szCs w:val="24"/>
          <w:lang w:val="en-US"/>
        </w:rPr>
        <w:t xml:space="preserve">eposits database (B. </w:t>
      </w:r>
      <w:proofErr w:type="spellStart"/>
      <w:r w:rsidRPr="00952F1F">
        <w:rPr>
          <w:rFonts w:ascii="Times New Roman" w:hAnsi="Times New Roman" w:cs="Times New Roman"/>
          <w:iCs/>
          <w:sz w:val="24"/>
          <w:szCs w:val="24"/>
          <w:lang w:val="en-US"/>
        </w:rPr>
        <w:t>Tolovkhan</w:t>
      </w:r>
      <w:proofErr w:type="spellEnd"/>
      <w:r w:rsidRPr="00952F1F">
        <w:rPr>
          <w:rFonts w:ascii="Times New Roman" w:hAnsi="Times New Roman" w:cs="Times New Roman"/>
          <w:iCs/>
          <w:sz w:val="24"/>
          <w:szCs w:val="24"/>
          <w:lang w:val="en-US"/>
        </w:rPr>
        <w:t xml:space="preserve">, A. </w:t>
      </w:r>
      <w:proofErr w:type="spellStart"/>
      <w:r w:rsidRPr="00952F1F">
        <w:rPr>
          <w:rFonts w:ascii="Times New Roman" w:hAnsi="Times New Roman" w:cs="Times New Roman"/>
          <w:iCs/>
          <w:sz w:val="24"/>
          <w:szCs w:val="24"/>
          <w:lang w:val="en-US"/>
        </w:rPr>
        <w:t>Smagulova</w:t>
      </w:r>
      <w:proofErr w:type="spellEnd"/>
      <w:r w:rsidRPr="00952F1F">
        <w:rPr>
          <w:rFonts w:ascii="Times New Roman" w:hAnsi="Times New Roman" w:cs="Times New Roman"/>
          <w:iCs/>
          <w:sz w:val="24"/>
          <w:szCs w:val="24"/>
          <w:lang w:val="en-US"/>
        </w:rPr>
        <w:t xml:space="preserve">, N. </w:t>
      </w:r>
      <w:proofErr w:type="spellStart"/>
      <w:r w:rsidRPr="00952F1F">
        <w:rPr>
          <w:rFonts w:ascii="Times New Roman" w:hAnsi="Times New Roman" w:cs="Times New Roman"/>
          <w:iCs/>
          <w:sz w:val="24"/>
          <w:szCs w:val="24"/>
          <w:lang w:val="en-US"/>
        </w:rPr>
        <w:t>Khuan</w:t>
      </w:r>
      <w:r w:rsidR="00532D05">
        <w:rPr>
          <w:rFonts w:ascii="Times New Roman" w:hAnsi="Times New Roman" w:cs="Times New Roman"/>
          <w:iCs/>
          <w:sz w:val="24"/>
          <w:szCs w:val="24"/>
          <w:lang w:val="en-US"/>
        </w:rPr>
        <w:t>g</w:t>
      </w:r>
      <w:r w:rsidRPr="00952F1F">
        <w:rPr>
          <w:rFonts w:ascii="Times New Roman" w:hAnsi="Times New Roman" w:cs="Times New Roman"/>
          <w:iCs/>
          <w:sz w:val="24"/>
          <w:szCs w:val="24"/>
          <w:lang w:val="en-US"/>
        </w:rPr>
        <w:t>gan</w:t>
      </w:r>
      <w:proofErr w:type="spellEnd"/>
      <w:r w:rsidRPr="00952F1F">
        <w:rPr>
          <w:rFonts w:ascii="Times New Roman" w:hAnsi="Times New Roman" w:cs="Times New Roman"/>
          <w:iCs/>
          <w:sz w:val="24"/>
          <w:szCs w:val="24"/>
          <w:lang w:val="en-US"/>
        </w:rPr>
        <w:t xml:space="preserve">, S. </w:t>
      </w:r>
      <w:proofErr w:type="spellStart"/>
      <w:r w:rsidRPr="00952F1F">
        <w:rPr>
          <w:rFonts w:ascii="Times New Roman" w:hAnsi="Times New Roman" w:cs="Times New Roman"/>
          <w:iCs/>
          <w:sz w:val="24"/>
          <w:szCs w:val="24"/>
          <w:lang w:val="en-US"/>
        </w:rPr>
        <w:t>As</w:t>
      </w:r>
      <w:r w:rsidR="00532D05">
        <w:rPr>
          <w:rFonts w:ascii="Times New Roman" w:hAnsi="Times New Roman" w:cs="Times New Roman"/>
          <w:iCs/>
          <w:sz w:val="24"/>
          <w:szCs w:val="24"/>
          <w:lang w:val="en-US"/>
        </w:rPr>
        <w:t>s</w:t>
      </w:r>
      <w:r w:rsidRPr="00952F1F">
        <w:rPr>
          <w:rFonts w:ascii="Times New Roman" w:hAnsi="Times New Roman" w:cs="Times New Roman"/>
          <w:iCs/>
          <w:sz w:val="24"/>
          <w:szCs w:val="24"/>
          <w:lang w:val="en-US"/>
        </w:rPr>
        <w:t>ainov</w:t>
      </w:r>
      <w:proofErr w:type="spellEnd"/>
      <w:r w:rsidRPr="00952F1F">
        <w:rPr>
          <w:rFonts w:ascii="Times New Roman" w:hAnsi="Times New Roman" w:cs="Times New Roman"/>
          <w:iCs/>
          <w:sz w:val="24"/>
          <w:szCs w:val="24"/>
          <w:lang w:val="en-US"/>
        </w:rPr>
        <w:t xml:space="preserve">, S. </w:t>
      </w:r>
      <w:proofErr w:type="spellStart"/>
      <w:r w:rsidRPr="00952F1F">
        <w:rPr>
          <w:rFonts w:ascii="Times New Roman" w:hAnsi="Times New Roman" w:cs="Times New Roman"/>
          <w:iCs/>
          <w:sz w:val="24"/>
          <w:szCs w:val="24"/>
          <w:lang w:val="en-US"/>
        </w:rPr>
        <w:t>Issagulov</w:t>
      </w:r>
      <w:proofErr w:type="spellEnd"/>
      <w:r w:rsidRPr="00952F1F">
        <w:rPr>
          <w:rFonts w:ascii="Times New Roman" w:hAnsi="Times New Roman" w:cs="Times New Roman"/>
          <w:iCs/>
          <w:sz w:val="24"/>
          <w:szCs w:val="24"/>
          <w:lang w:val="en-US"/>
        </w:rPr>
        <w:t xml:space="preserve">, D. </w:t>
      </w:r>
      <w:proofErr w:type="spellStart"/>
      <w:r w:rsidRPr="00952F1F">
        <w:rPr>
          <w:rFonts w:ascii="Times New Roman" w:hAnsi="Times New Roman" w:cs="Times New Roman"/>
          <w:iCs/>
          <w:sz w:val="24"/>
          <w:szCs w:val="24"/>
          <w:lang w:val="en-US"/>
        </w:rPr>
        <w:t>Kaumetova</w:t>
      </w:r>
      <w:proofErr w:type="spellEnd"/>
      <w:r w:rsidRPr="00952F1F">
        <w:rPr>
          <w:rFonts w:ascii="Times New Roman" w:hAnsi="Times New Roman" w:cs="Times New Roman"/>
          <w:iCs/>
          <w:sz w:val="24"/>
          <w:szCs w:val="24"/>
          <w:lang w:val="en-US"/>
        </w:rPr>
        <w:t xml:space="preserve">, B. </w:t>
      </w:r>
      <w:proofErr w:type="spellStart"/>
      <w:r w:rsidRPr="00952F1F">
        <w:rPr>
          <w:rFonts w:ascii="Times New Roman" w:hAnsi="Times New Roman" w:cs="Times New Roman"/>
          <w:iCs/>
          <w:sz w:val="24"/>
          <w:szCs w:val="24"/>
          <w:lang w:val="en-US"/>
        </w:rPr>
        <w:t>Khussan</w:t>
      </w:r>
      <w:proofErr w:type="spellEnd"/>
      <w:r w:rsidRPr="00952F1F">
        <w:rPr>
          <w:rFonts w:ascii="Times New Roman" w:hAnsi="Times New Roman" w:cs="Times New Roman"/>
          <w:iCs/>
          <w:sz w:val="24"/>
          <w:szCs w:val="24"/>
          <w:lang w:val="en-US"/>
        </w:rPr>
        <w:t xml:space="preserve">, M. </w:t>
      </w:r>
      <w:proofErr w:type="spellStart"/>
      <w:r w:rsidRPr="00952F1F">
        <w:rPr>
          <w:rFonts w:ascii="Times New Roman" w:hAnsi="Times New Roman" w:cs="Times New Roman"/>
          <w:iCs/>
          <w:sz w:val="24"/>
          <w:szCs w:val="24"/>
          <w:lang w:val="en-US"/>
        </w:rPr>
        <w:t>Sandibekov</w:t>
      </w:r>
      <w:proofErr w:type="spellEnd"/>
      <w:r w:rsidRPr="00952F1F">
        <w:rPr>
          <w:rFonts w:ascii="Times New Roman" w:hAnsi="Times New Roman" w:cs="Times New Roman"/>
          <w:iCs/>
          <w:sz w:val="24"/>
          <w:szCs w:val="24"/>
          <w:lang w:val="en-US"/>
        </w:rPr>
        <w:t xml:space="preserve">. </w:t>
      </w:r>
      <w:r w:rsidR="00532D05" w:rsidRPr="00532D05">
        <w:rPr>
          <w:rFonts w:ascii="Times New Roman" w:hAnsi="Times New Roman" w:cs="Times New Roman"/>
          <w:iCs/>
          <w:sz w:val="24"/>
          <w:szCs w:val="24"/>
          <w:lang w:val="en-US"/>
        </w:rPr>
        <w:t xml:space="preserve"> </w:t>
      </w:r>
      <w:r w:rsidR="00532D05" w:rsidRPr="00273C8D">
        <w:rPr>
          <w:rFonts w:ascii="Times New Roman" w:hAnsi="Times New Roman" w:cs="Times New Roman"/>
          <w:iCs/>
          <w:sz w:val="24"/>
          <w:szCs w:val="24"/>
          <w:lang w:val="en-US"/>
        </w:rPr>
        <w:t>«</w:t>
      </w:r>
      <w:r w:rsidRPr="00952F1F">
        <w:rPr>
          <w:rFonts w:ascii="Times New Roman" w:hAnsi="Times New Roman" w:cs="Times New Roman"/>
          <w:iCs/>
          <w:sz w:val="24"/>
          <w:szCs w:val="24"/>
          <w:lang w:val="en-US"/>
        </w:rPr>
        <w:t xml:space="preserve">Studying rock mass jointing to provide bench stability while Northern </w:t>
      </w:r>
      <w:proofErr w:type="spellStart"/>
      <w:r w:rsidRPr="00952F1F">
        <w:rPr>
          <w:rFonts w:ascii="Times New Roman" w:hAnsi="Times New Roman" w:cs="Times New Roman"/>
          <w:iCs/>
          <w:sz w:val="24"/>
          <w:szCs w:val="24"/>
          <w:lang w:val="en-US"/>
        </w:rPr>
        <w:t>Katpar</w:t>
      </w:r>
      <w:proofErr w:type="spellEnd"/>
      <w:r w:rsidRPr="00952F1F">
        <w:rPr>
          <w:rFonts w:ascii="Times New Roman" w:hAnsi="Times New Roman" w:cs="Times New Roman"/>
          <w:iCs/>
          <w:sz w:val="24"/>
          <w:szCs w:val="24"/>
          <w:lang w:val="en-US"/>
        </w:rPr>
        <w:t xml:space="preserve"> deposit developing in Kazakhstan» Mining of </w:t>
      </w:r>
      <w:r w:rsidR="00736066">
        <w:rPr>
          <w:rFonts w:ascii="Times New Roman" w:hAnsi="Times New Roman" w:cs="Times New Roman"/>
          <w:iCs/>
          <w:sz w:val="24"/>
          <w:szCs w:val="24"/>
          <w:lang w:val="en-US"/>
        </w:rPr>
        <w:t>m</w:t>
      </w:r>
      <w:r w:rsidRPr="00952F1F">
        <w:rPr>
          <w:rFonts w:ascii="Times New Roman" w:hAnsi="Times New Roman" w:cs="Times New Roman"/>
          <w:iCs/>
          <w:sz w:val="24"/>
          <w:szCs w:val="24"/>
          <w:lang w:val="en-US"/>
        </w:rPr>
        <w:t xml:space="preserve">ineral </w:t>
      </w:r>
      <w:r w:rsidR="00736066">
        <w:rPr>
          <w:rFonts w:ascii="Times New Roman" w:hAnsi="Times New Roman" w:cs="Times New Roman"/>
          <w:iCs/>
          <w:sz w:val="24"/>
          <w:szCs w:val="24"/>
          <w:lang w:val="en-US"/>
        </w:rPr>
        <w:t>d</w:t>
      </w:r>
      <w:r w:rsidRPr="00952F1F">
        <w:rPr>
          <w:rFonts w:ascii="Times New Roman" w:hAnsi="Times New Roman" w:cs="Times New Roman"/>
          <w:iCs/>
          <w:sz w:val="24"/>
          <w:szCs w:val="24"/>
          <w:lang w:val="en-US"/>
        </w:rPr>
        <w:t>eposits. ISSN 2415-3443 (Online) | ISSN 2415-3435 (Print) Volume 17 (2023), Issue 2, 99-111.</w:t>
      </w:r>
      <w:hyperlink r:id="rId9" w:history="1">
        <w:r w:rsidRPr="00B92497">
          <w:rPr>
            <w:rStyle w:val="ab"/>
            <w:rFonts w:ascii="Times New Roman" w:hAnsi="Times New Roman" w:cs="Times New Roman"/>
            <w:iCs/>
            <w:sz w:val="24"/>
            <w:szCs w:val="24"/>
            <w:lang w:val="en-US"/>
          </w:rPr>
          <w:t>https://doi.org/10.33271/mining17.02.099</w:t>
        </w:r>
      </w:hyperlink>
      <w:r w:rsidRPr="0000120B">
        <w:rPr>
          <w:rFonts w:ascii="Times New Roman" w:hAnsi="Times New Roman" w:cs="Times New Roman"/>
          <w:iCs/>
          <w:sz w:val="24"/>
          <w:szCs w:val="24"/>
          <w:lang w:val="en-US"/>
        </w:rPr>
        <w:t>).</w:t>
      </w:r>
    </w:p>
    <w:p w14:paraId="376DE897" w14:textId="13FDC6A7" w:rsidR="00816330" w:rsidRPr="00952F1F" w:rsidRDefault="00816330" w:rsidP="002A557F">
      <w:pPr>
        <w:tabs>
          <w:tab w:val="left" w:pos="318"/>
        </w:tabs>
        <w:spacing w:after="0" w:line="240" w:lineRule="auto"/>
        <w:ind w:firstLine="709"/>
        <w:jc w:val="both"/>
        <w:rPr>
          <w:rFonts w:ascii="Times New Roman" w:hAnsi="Times New Roman" w:cs="Times New Roman"/>
          <w:iCs/>
          <w:sz w:val="24"/>
          <w:szCs w:val="24"/>
          <w:lang w:val="en-US"/>
        </w:rPr>
      </w:pPr>
      <w:r w:rsidRPr="0000120B">
        <w:rPr>
          <w:rFonts w:ascii="Times New Roman" w:hAnsi="Times New Roman" w:cs="Times New Roman"/>
          <w:iCs/>
          <w:sz w:val="24"/>
          <w:szCs w:val="24"/>
          <w:lang w:val="en-US"/>
        </w:rPr>
        <w:t xml:space="preserve">4. </w:t>
      </w:r>
      <w:r w:rsidRPr="00BC3D55">
        <w:rPr>
          <w:rFonts w:ascii="Times New Roman" w:hAnsi="Times New Roman" w:cs="Times New Roman"/>
          <w:iCs/>
          <w:sz w:val="24"/>
          <w:szCs w:val="24"/>
          <w:lang w:val="en-US"/>
        </w:rPr>
        <w:t>A certificate of state registration of intellectual property rights was received (</w:t>
      </w:r>
      <w:r w:rsidR="00BC3D55" w:rsidRPr="00BC3D55">
        <w:rPr>
          <w:rFonts w:ascii="Times New Roman" w:hAnsi="Times New Roman" w:cs="Times New Roman"/>
          <w:iCs/>
          <w:sz w:val="24"/>
          <w:szCs w:val="24"/>
          <w:lang w:val="en-US"/>
        </w:rPr>
        <w:t xml:space="preserve">Forecasting the impact of mining operations on the processing of reserves on the condition of </w:t>
      </w:r>
      <w:proofErr w:type="spellStart"/>
      <w:r w:rsidR="00BC3D55" w:rsidRPr="00BC3D55">
        <w:rPr>
          <w:rFonts w:ascii="Times New Roman" w:hAnsi="Times New Roman" w:cs="Times New Roman"/>
          <w:iCs/>
          <w:sz w:val="24"/>
          <w:szCs w:val="24"/>
          <w:lang w:val="en-US"/>
        </w:rPr>
        <w:t>geomechanical</w:t>
      </w:r>
      <w:proofErr w:type="spellEnd"/>
      <w:r w:rsidR="00BC3D55" w:rsidRPr="00BC3D55">
        <w:rPr>
          <w:rFonts w:ascii="Times New Roman" w:hAnsi="Times New Roman" w:cs="Times New Roman"/>
          <w:iCs/>
          <w:sz w:val="24"/>
          <w:szCs w:val="24"/>
          <w:lang w:val="en-US"/>
        </w:rPr>
        <w:t xml:space="preserve"> structures and surface facilities </w:t>
      </w:r>
      <w:r w:rsidRPr="00BC3D55">
        <w:rPr>
          <w:rFonts w:ascii="Times New Roman" w:hAnsi="Times New Roman" w:cs="Times New Roman"/>
          <w:iCs/>
          <w:sz w:val="24"/>
          <w:szCs w:val="24"/>
          <w:lang w:val="en-US"/>
        </w:rPr>
        <w:t xml:space="preserve">- No. 42698 dated February 7, 2024 (author </w:t>
      </w:r>
      <w:proofErr w:type="spellStart"/>
      <w:r w:rsidRPr="00BC3D55">
        <w:rPr>
          <w:rFonts w:ascii="Times New Roman" w:hAnsi="Times New Roman" w:cs="Times New Roman"/>
          <w:iCs/>
          <w:sz w:val="24"/>
          <w:szCs w:val="24"/>
          <w:lang w:val="en-US"/>
        </w:rPr>
        <w:t>Huangang</w:t>
      </w:r>
      <w:proofErr w:type="spellEnd"/>
      <w:r w:rsidRPr="00BC3D55">
        <w:rPr>
          <w:rFonts w:ascii="Times New Roman" w:hAnsi="Times New Roman" w:cs="Times New Roman"/>
          <w:iCs/>
          <w:sz w:val="24"/>
          <w:szCs w:val="24"/>
          <w:lang w:val="en-US"/>
        </w:rPr>
        <w:t xml:space="preserve"> </w:t>
      </w:r>
      <w:proofErr w:type="spellStart"/>
      <w:r w:rsidRPr="00BC3D55">
        <w:rPr>
          <w:rFonts w:ascii="Times New Roman" w:hAnsi="Times New Roman" w:cs="Times New Roman"/>
          <w:iCs/>
          <w:sz w:val="24"/>
          <w:szCs w:val="24"/>
          <w:lang w:val="en-US"/>
        </w:rPr>
        <w:t>Nurbol</w:t>
      </w:r>
      <w:proofErr w:type="spellEnd"/>
      <w:r w:rsidRPr="00BC3D55">
        <w:rPr>
          <w:rFonts w:ascii="Times New Roman" w:hAnsi="Times New Roman" w:cs="Times New Roman"/>
          <w:iCs/>
          <w:sz w:val="24"/>
          <w:szCs w:val="24"/>
          <w:lang w:val="en-US"/>
        </w:rPr>
        <w:t>).</w:t>
      </w:r>
    </w:p>
    <w:p w14:paraId="0E80BC67" w14:textId="77777777" w:rsidR="002C6193" w:rsidRPr="00952F1F" w:rsidRDefault="002C6193" w:rsidP="00385AFE">
      <w:pPr>
        <w:spacing w:after="0" w:line="240" w:lineRule="auto"/>
        <w:ind w:firstLine="709"/>
        <w:jc w:val="both"/>
        <w:rPr>
          <w:rFonts w:ascii="Times New Roman" w:hAnsi="Times New Roman" w:cs="Times New Roman"/>
          <w:i/>
          <w:sz w:val="24"/>
          <w:szCs w:val="24"/>
          <w:lang w:val="en-US"/>
        </w:rPr>
      </w:pPr>
    </w:p>
    <w:p w14:paraId="7BC88332" w14:textId="77777777" w:rsidR="004D2341" w:rsidRPr="00952F1F" w:rsidRDefault="004D2341" w:rsidP="007A3C93">
      <w:pPr>
        <w:spacing w:after="0" w:line="240" w:lineRule="auto"/>
        <w:ind w:firstLine="709"/>
        <w:jc w:val="both"/>
        <w:rPr>
          <w:rFonts w:ascii="Times New Roman" w:hAnsi="Times New Roman" w:cs="Times New Roman"/>
          <w:b/>
          <w:bCs/>
          <w:i/>
          <w:sz w:val="24"/>
          <w:szCs w:val="24"/>
          <w:lang w:val="en-US"/>
        </w:rPr>
      </w:pPr>
      <w:r w:rsidRPr="00952F1F">
        <w:rPr>
          <w:rFonts w:ascii="Times New Roman" w:hAnsi="Times New Roman" w:cs="Times New Roman"/>
          <w:b/>
          <w:bCs/>
          <w:i/>
          <w:sz w:val="24"/>
          <w:szCs w:val="24"/>
          <w:lang w:val="en-US"/>
        </w:rPr>
        <w:t>Information for potential users</w:t>
      </w:r>
    </w:p>
    <w:p w14:paraId="565E15D1" w14:textId="77777777" w:rsidR="007A3C93" w:rsidRPr="00952F1F" w:rsidRDefault="007A3C93" w:rsidP="007A3C93">
      <w:pPr>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 xml:space="preserve">An analytical report has been compiled based on the results of </w:t>
      </w:r>
      <w:proofErr w:type="spellStart"/>
      <w:r w:rsidRPr="00952F1F">
        <w:rPr>
          <w:rFonts w:ascii="Times New Roman" w:hAnsi="Times New Roman" w:cs="Times New Roman"/>
          <w:iCs/>
          <w:sz w:val="24"/>
          <w:szCs w:val="24"/>
          <w:lang w:val="en-US"/>
        </w:rPr>
        <w:t>geotechnological</w:t>
      </w:r>
      <w:proofErr w:type="spellEnd"/>
      <w:r w:rsidRPr="00952F1F">
        <w:rPr>
          <w:rFonts w:ascii="Times New Roman" w:hAnsi="Times New Roman" w:cs="Times New Roman"/>
          <w:iCs/>
          <w:sz w:val="24"/>
          <w:szCs w:val="24"/>
          <w:lang w:val="en-US"/>
        </w:rPr>
        <w:t xml:space="preserve"> studies on the physical and mechanical properties and structural features of the rock massif. Multiple geological characteristics of the </w:t>
      </w:r>
      <w:proofErr w:type="spellStart"/>
      <w:r w:rsidRPr="00952F1F">
        <w:rPr>
          <w:rFonts w:ascii="Times New Roman" w:hAnsi="Times New Roman" w:cs="Times New Roman"/>
          <w:iCs/>
          <w:sz w:val="24"/>
          <w:szCs w:val="24"/>
          <w:lang w:val="en-US"/>
        </w:rPr>
        <w:t>Zhezkazgan</w:t>
      </w:r>
      <w:proofErr w:type="spellEnd"/>
      <w:r w:rsidRPr="00952F1F">
        <w:rPr>
          <w:rFonts w:ascii="Times New Roman" w:hAnsi="Times New Roman" w:cs="Times New Roman"/>
          <w:iCs/>
          <w:sz w:val="24"/>
          <w:szCs w:val="24"/>
          <w:lang w:val="en-US"/>
        </w:rPr>
        <w:t xml:space="preserve"> deposit.</w:t>
      </w:r>
    </w:p>
    <w:p w14:paraId="7277C81E" w14:textId="77777777" w:rsidR="007A3C93" w:rsidRPr="00952F1F" w:rsidRDefault="007A3C93" w:rsidP="007A3C93">
      <w:pPr>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A database of physical and mechanical properties of ore bodies and host rocks has been compiled. The influence of mining and geological and mining-technical conditions of deposit operation on the parameters of underground mining operations during the development of ore bodies.</w:t>
      </w:r>
    </w:p>
    <w:p w14:paraId="784514E4" w14:textId="77777777" w:rsidR="007A3C93" w:rsidRPr="00952F1F" w:rsidRDefault="007A3C93" w:rsidP="007A3C93">
      <w:pPr>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The obtained research results will allow us to draw reasonable conclusions about the possibility or impossibility of conducting underground mining operations in specific areas of the deposit.</w:t>
      </w:r>
    </w:p>
    <w:p w14:paraId="0D3F618C" w14:textId="77777777" w:rsidR="007E023C" w:rsidRPr="00952F1F" w:rsidRDefault="007E023C" w:rsidP="007A3C93">
      <w:pPr>
        <w:spacing w:after="0" w:line="240" w:lineRule="auto"/>
        <w:ind w:firstLine="709"/>
        <w:jc w:val="both"/>
        <w:rPr>
          <w:rFonts w:ascii="Times New Roman" w:hAnsi="Times New Roman" w:cs="Times New Roman"/>
          <w:i/>
          <w:sz w:val="24"/>
          <w:szCs w:val="24"/>
          <w:lang w:val="en-US"/>
        </w:rPr>
      </w:pPr>
    </w:p>
    <w:p w14:paraId="538DEEEE" w14:textId="77777777" w:rsidR="00864785" w:rsidRPr="0000120B" w:rsidRDefault="000D791E" w:rsidP="007A3C93">
      <w:pPr>
        <w:spacing w:after="0" w:line="240" w:lineRule="auto"/>
        <w:ind w:firstLine="709"/>
        <w:jc w:val="both"/>
        <w:rPr>
          <w:rFonts w:ascii="Times New Roman" w:hAnsi="Times New Roman" w:cs="Times New Roman"/>
          <w:b/>
          <w:bCs/>
          <w:i/>
          <w:sz w:val="24"/>
          <w:szCs w:val="24"/>
          <w:lang w:val="kk-KZ"/>
        </w:rPr>
      </w:pPr>
      <w:r w:rsidRPr="0000120B">
        <w:rPr>
          <w:rFonts w:ascii="Times New Roman" w:hAnsi="Times New Roman" w:cs="Times New Roman"/>
          <w:b/>
          <w:bCs/>
          <w:i/>
          <w:sz w:val="24"/>
          <w:szCs w:val="24"/>
          <w:lang w:val="kk-KZ"/>
        </w:rPr>
        <w:t>Scope of application</w:t>
      </w:r>
    </w:p>
    <w:p w14:paraId="07140DB6" w14:textId="77777777" w:rsidR="007A3C93" w:rsidRPr="00952F1F" w:rsidRDefault="007A3C93" w:rsidP="007A3C93">
      <w:pPr>
        <w:spacing w:after="0" w:line="240" w:lineRule="auto"/>
        <w:ind w:firstLine="709"/>
        <w:jc w:val="both"/>
        <w:rPr>
          <w:rFonts w:ascii="Times New Roman" w:hAnsi="Times New Roman" w:cs="Times New Roman"/>
          <w:iCs/>
          <w:sz w:val="24"/>
          <w:szCs w:val="24"/>
          <w:lang w:val="en-US"/>
        </w:rPr>
      </w:pPr>
      <w:r w:rsidRPr="00952F1F">
        <w:rPr>
          <w:rFonts w:ascii="Times New Roman" w:hAnsi="Times New Roman" w:cs="Times New Roman"/>
          <w:iCs/>
          <w:sz w:val="24"/>
          <w:szCs w:val="24"/>
          <w:lang w:val="en-US"/>
        </w:rPr>
        <w:t>Mining enterprises engaged in the development of minerals using underground methods.</w:t>
      </w:r>
    </w:p>
    <w:p w14:paraId="275EAC27" w14:textId="77777777" w:rsidR="007D514D" w:rsidRPr="00952F1F" w:rsidRDefault="007D514D" w:rsidP="007A3C93">
      <w:pPr>
        <w:spacing w:after="0" w:line="240" w:lineRule="auto"/>
        <w:ind w:firstLine="709"/>
        <w:jc w:val="both"/>
        <w:rPr>
          <w:rFonts w:ascii="Times New Roman" w:hAnsi="Times New Roman" w:cs="Times New Roman"/>
          <w:iCs/>
          <w:sz w:val="24"/>
          <w:szCs w:val="24"/>
          <w:lang w:val="en-US"/>
        </w:rPr>
      </w:pPr>
    </w:p>
    <w:p w14:paraId="75FF0E02" w14:textId="77777777" w:rsidR="00500951" w:rsidRPr="00952F1F" w:rsidRDefault="00500951" w:rsidP="007A3C93">
      <w:pPr>
        <w:spacing w:after="0" w:line="240" w:lineRule="auto"/>
        <w:ind w:firstLine="709"/>
        <w:jc w:val="both"/>
        <w:rPr>
          <w:rFonts w:ascii="Times New Roman" w:hAnsi="Times New Roman" w:cs="Times New Roman"/>
          <w:iCs/>
          <w:sz w:val="24"/>
          <w:szCs w:val="24"/>
          <w:lang w:val="en-US"/>
        </w:rPr>
      </w:pPr>
    </w:p>
    <w:p w14:paraId="54C96B9F" w14:textId="77777777" w:rsidR="00500951" w:rsidRPr="00500951" w:rsidRDefault="00500951" w:rsidP="007A3C93">
      <w:pPr>
        <w:spacing w:after="0" w:line="240" w:lineRule="auto"/>
        <w:ind w:firstLine="709"/>
        <w:jc w:val="both"/>
        <w:rPr>
          <w:rFonts w:ascii="Times New Roman" w:hAnsi="Times New Roman" w:cs="Times New Roman"/>
          <w:i/>
          <w:sz w:val="24"/>
          <w:szCs w:val="24"/>
          <w:lang w:val="kk-KZ"/>
        </w:rPr>
      </w:pPr>
      <w:r w:rsidRPr="00500951">
        <w:rPr>
          <w:rFonts w:ascii="Times New Roman" w:hAnsi="Times New Roman" w:cs="Times New Roman"/>
          <w:i/>
          <w:sz w:val="24"/>
          <w:szCs w:val="24"/>
          <w:lang w:val="kk-KZ"/>
        </w:rPr>
        <w:lastRenderedPageBreak/>
        <w:t>Date of information update: 08.11.2024</w:t>
      </w:r>
    </w:p>
    <w:sectPr w:rsidR="00500951" w:rsidRPr="00500951" w:rsidSect="00017635">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4B278B5"/>
    <w:multiLevelType w:val="hybridMultilevel"/>
    <w:tmpl w:val="550E665E"/>
    <w:lvl w:ilvl="0" w:tplc="E0C2EDB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7D10B5B"/>
    <w:multiLevelType w:val="hybridMultilevel"/>
    <w:tmpl w:val="9D9A9B72"/>
    <w:lvl w:ilvl="0" w:tplc="C542F3E0">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F1C598F"/>
    <w:multiLevelType w:val="hybridMultilevel"/>
    <w:tmpl w:val="AEBCEF40"/>
    <w:lvl w:ilvl="0" w:tplc="D800F0F6">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76E6920"/>
    <w:multiLevelType w:val="hybridMultilevel"/>
    <w:tmpl w:val="309E73A8"/>
    <w:lvl w:ilvl="0" w:tplc="7972A19A">
      <w:start w:val="5"/>
      <w:numFmt w:val="decimal"/>
      <w:lvlText w:val="%1."/>
      <w:lvlJc w:val="left"/>
      <w:pPr>
        <w:ind w:left="2197" w:hanging="360"/>
      </w:pPr>
      <w:rPr>
        <w:rFonts w:hint="default"/>
      </w:rPr>
    </w:lvl>
    <w:lvl w:ilvl="1" w:tplc="04190019" w:tentative="1">
      <w:start w:val="1"/>
      <w:numFmt w:val="lowerLetter"/>
      <w:lvlText w:val="%2."/>
      <w:lvlJc w:val="left"/>
      <w:pPr>
        <w:ind w:left="2917" w:hanging="360"/>
      </w:pPr>
    </w:lvl>
    <w:lvl w:ilvl="2" w:tplc="0419001B" w:tentative="1">
      <w:start w:val="1"/>
      <w:numFmt w:val="lowerRoman"/>
      <w:lvlText w:val="%3."/>
      <w:lvlJc w:val="right"/>
      <w:pPr>
        <w:ind w:left="3637" w:hanging="180"/>
      </w:pPr>
    </w:lvl>
    <w:lvl w:ilvl="3" w:tplc="0419000F" w:tentative="1">
      <w:start w:val="1"/>
      <w:numFmt w:val="decimal"/>
      <w:lvlText w:val="%4."/>
      <w:lvlJc w:val="left"/>
      <w:pPr>
        <w:ind w:left="4357" w:hanging="360"/>
      </w:pPr>
    </w:lvl>
    <w:lvl w:ilvl="4" w:tplc="04190019" w:tentative="1">
      <w:start w:val="1"/>
      <w:numFmt w:val="lowerLetter"/>
      <w:lvlText w:val="%5."/>
      <w:lvlJc w:val="left"/>
      <w:pPr>
        <w:ind w:left="5077" w:hanging="360"/>
      </w:pPr>
    </w:lvl>
    <w:lvl w:ilvl="5" w:tplc="0419001B" w:tentative="1">
      <w:start w:val="1"/>
      <w:numFmt w:val="lowerRoman"/>
      <w:lvlText w:val="%6."/>
      <w:lvlJc w:val="right"/>
      <w:pPr>
        <w:ind w:left="5797" w:hanging="180"/>
      </w:pPr>
    </w:lvl>
    <w:lvl w:ilvl="6" w:tplc="0419000F" w:tentative="1">
      <w:start w:val="1"/>
      <w:numFmt w:val="decimal"/>
      <w:lvlText w:val="%7."/>
      <w:lvlJc w:val="left"/>
      <w:pPr>
        <w:ind w:left="6517" w:hanging="360"/>
      </w:pPr>
    </w:lvl>
    <w:lvl w:ilvl="7" w:tplc="04190019" w:tentative="1">
      <w:start w:val="1"/>
      <w:numFmt w:val="lowerLetter"/>
      <w:lvlText w:val="%8."/>
      <w:lvlJc w:val="left"/>
      <w:pPr>
        <w:ind w:left="7237" w:hanging="360"/>
      </w:pPr>
    </w:lvl>
    <w:lvl w:ilvl="8" w:tplc="0419001B" w:tentative="1">
      <w:start w:val="1"/>
      <w:numFmt w:val="lowerRoman"/>
      <w:lvlText w:val="%9."/>
      <w:lvlJc w:val="right"/>
      <w:pPr>
        <w:ind w:left="7957" w:hanging="180"/>
      </w:pPr>
    </w:lvl>
  </w:abstractNum>
  <w:abstractNum w:abstractNumId="4" w15:restartNumberingAfterBreak="0">
    <w:nsid w:val="65274FC7"/>
    <w:multiLevelType w:val="hybridMultilevel"/>
    <w:tmpl w:val="550E665E"/>
    <w:lvl w:ilvl="0" w:tplc="E0C2EDBE">
      <w:start w:val="1"/>
      <w:numFmt w:val="decimal"/>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654D7F7C"/>
    <w:multiLevelType w:val="hybridMultilevel"/>
    <w:tmpl w:val="A3581A4E"/>
    <w:lvl w:ilvl="0" w:tplc="72FA3B5C">
      <w:start w:val="1"/>
      <w:numFmt w:val="decimal"/>
      <w:lvlText w:val="%1"/>
      <w:lvlJc w:val="left"/>
      <w:pPr>
        <w:ind w:left="1705" w:hanging="99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7C7"/>
    <w:rsid w:val="0000120B"/>
    <w:rsid w:val="00014F30"/>
    <w:rsid w:val="0001581D"/>
    <w:rsid w:val="00017635"/>
    <w:rsid w:val="00032F0F"/>
    <w:rsid w:val="00051AFC"/>
    <w:rsid w:val="0005389F"/>
    <w:rsid w:val="000641D7"/>
    <w:rsid w:val="0006533E"/>
    <w:rsid w:val="000975AB"/>
    <w:rsid w:val="000A1A6E"/>
    <w:rsid w:val="000B4665"/>
    <w:rsid w:val="000C45D3"/>
    <w:rsid w:val="000D791E"/>
    <w:rsid w:val="000E40C8"/>
    <w:rsid w:val="0010232E"/>
    <w:rsid w:val="0010598F"/>
    <w:rsid w:val="001127EB"/>
    <w:rsid w:val="00116805"/>
    <w:rsid w:val="00124930"/>
    <w:rsid w:val="001353CE"/>
    <w:rsid w:val="00140FA7"/>
    <w:rsid w:val="00156202"/>
    <w:rsid w:val="001620CE"/>
    <w:rsid w:val="00167F2F"/>
    <w:rsid w:val="001A0740"/>
    <w:rsid w:val="001A11F9"/>
    <w:rsid w:val="001A66E3"/>
    <w:rsid w:val="001B2470"/>
    <w:rsid w:val="001B592E"/>
    <w:rsid w:val="001C2183"/>
    <w:rsid w:val="001D0AF0"/>
    <w:rsid w:val="001D3C71"/>
    <w:rsid w:val="001D6536"/>
    <w:rsid w:val="00207D84"/>
    <w:rsid w:val="00221C1B"/>
    <w:rsid w:val="002257B8"/>
    <w:rsid w:val="00231721"/>
    <w:rsid w:val="00231A72"/>
    <w:rsid w:val="00273C8D"/>
    <w:rsid w:val="002753FE"/>
    <w:rsid w:val="002860D2"/>
    <w:rsid w:val="002A557F"/>
    <w:rsid w:val="002C1516"/>
    <w:rsid w:val="002C6193"/>
    <w:rsid w:val="002D3382"/>
    <w:rsid w:val="002D3FD5"/>
    <w:rsid w:val="002D6686"/>
    <w:rsid w:val="002F476E"/>
    <w:rsid w:val="002F7CC4"/>
    <w:rsid w:val="00303EF4"/>
    <w:rsid w:val="00321D53"/>
    <w:rsid w:val="00331244"/>
    <w:rsid w:val="0034482D"/>
    <w:rsid w:val="0036046F"/>
    <w:rsid w:val="00367080"/>
    <w:rsid w:val="003721EE"/>
    <w:rsid w:val="00385AFE"/>
    <w:rsid w:val="0039064B"/>
    <w:rsid w:val="003A05FB"/>
    <w:rsid w:val="003A7631"/>
    <w:rsid w:val="003B1897"/>
    <w:rsid w:val="003B4AB8"/>
    <w:rsid w:val="003C4956"/>
    <w:rsid w:val="003C760A"/>
    <w:rsid w:val="003D13B0"/>
    <w:rsid w:val="003D268C"/>
    <w:rsid w:val="003E4ECF"/>
    <w:rsid w:val="003F1996"/>
    <w:rsid w:val="003F3988"/>
    <w:rsid w:val="00405FD3"/>
    <w:rsid w:val="00416506"/>
    <w:rsid w:val="004246D9"/>
    <w:rsid w:val="00453D19"/>
    <w:rsid w:val="00465789"/>
    <w:rsid w:val="00471EAF"/>
    <w:rsid w:val="00487442"/>
    <w:rsid w:val="00494C6D"/>
    <w:rsid w:val="004B0F0B"/>
    <w:rsid w:val="004D2341"/>
    <w:rsid w:val="004E22A2"/>
    <w:rsid w:val="004F6C32"/>
    <w:rsid w:val="00500951"/>
    <w:rsid w:val="00516F13"/>
    <w:rsid w:val="005220A3"/>
    <w:rsid w:val="00524186"/>
    <w:rsid w:val="005253AD"/>
    <w:rsid w:val="00532D05"/>
    <w:rsid w:val="00533A85"/>
    <w:rsid w:val="00542AE4"/>
    <w:rsid w:val="00550706"/>
    <w:rsid w:val="00552494"/>
    <w:rsid w:val="00552628"/>
    <w:rsid w:val="00595BC2"/>
    <w:rsid w:val="005B61FC"/>
    <w:rsid w:val="00620054"/>
    <w:rsid w:val="00622AF8"/>
    <w:rsid w:val="0062517A"/>
    <w:rsid w:val="0062744F"/>
    <w:rsid w:val="0064472B"/>
    <w:rsid w:val="00652161"/>
    <w:rsid w:val="00656FC4"/>
    <w:rsid w:val="00680A52"/>
    <w:rsid w:val="006974E8"/>
    <w:rsid w:val="006A0F21"/>
    <w:rsid w:val="006D16E5"/>
    <w:rsid w:val="006D5FBB"/>
    <w:rsid w:val="006F15BA"/>
    <w:rsid w:val="006F54C5"/>
    <w:rsid w:val="00700895"/>
    <w:rsid w:val="00724563"/>
    <w:rsid w:val="00736066"/>
    <w:rsid w:val="00743E94"/>
    <w:rsid w:val="00746D28"/>
    <w:rsid w:val="00781A9B"/>
    <w:rsid w:val="00782E42"/>
    <w:rsid w:val="007A3C93"/>
    <w:rsid w:val="007D514D"/>
    <w:rsid w:val="007E015E"/>
    <w:rsid w:val="007E023C"/>
    <w:rsid w:val="007E67C7"/>
    <w:rsid w:val="008107B3"/>
    <w:rsid w:val="00813CD7"/>
    <w:rsid w:val="00816330"/>
    <w:rsid w:val="008221B0"/>
    <w:rsid w:val="008547FA"/>
    <w:rsid w:val="00861AF2"/>
    <w:rsid w:val="00863118"/>
    <w:rsid w:val="00864785"/>
    <w:rsid w:val="008650BB"/>
    <w:rsid w:val="00867191"/>
    <w:rsid w:val="008757B8"/>
    <w:rsid w:val="00896F5B"/>
    <w:rsid w:val="008B1FC9"/>
    <w:rsid w:val="008B5FCC"/>
    <w:rsid w:val="008B634F"/>
    <w:rsid w:val="008B6B22"/>
    <w:rsid w:val="008E66B0"/>
    <w:rsid w:val="008F3E19"/>
    <w:rsid w:val="00904813"/>
    <w:rsid w:val="00915369"/>
    <w:rsid w:val="00952F1F"/>
    <w:rsid w:val="00964A71"/>
    <w:rsid w:val="009666CB"/>
    <w:rsid w:val="00966CAE"/>
    <w:rsid w:val="00972FB6"/>
    <w:rsid w:val="009755EC"/>
    <w:rsid w:val="009A27D7"/>
    <w:rsid w:val="009B3929"/>
    <w:rsid w:val="009C47A6"/>
    <w:rsid w:val="009D5F7B"/>
    <w:rsid w:val="009D6317"/>
    <w:rsid w:val="009E60E8"/>
    <w:rsid w:val="009F48B5"/>
    <w:rsid w:val="00A117D4"/>
    <w:rsid w:val="00A13619"/>
    <w:rsid w:val="00A230AA"/>
    <w:rsid w:val="00A27CDB"/>
    <w:rsid w:val="00A4275C"/>
    <w:rsid w:val="00A427E9"/>
    <w:rsid w:val="00A51C24"/>
    <w:rsid w:val="00A52C2E"/>
    <w:rsid w:val="00A635A3"/>
    <w:rsid w:val="00A83A7A"/>
    <w:rsid w:val="00A90EE9"/>
    <w:rsid w:val="00AA60BA"/>
    <w:rsid w:val="00AC5292"/>
    <w:rsid w:val="00AD063A"/>
    <w:rsid w:val="00AE4351"/>
    <w:rsid w:val="00AE517C"/>
    <w:rsid w:val="00B054FC"/>
    <w:rsid w:val="00B228A5"/>
    <w:rsid w:val="00B47127"/>
    <w:rsid w:val="00B81EF5"/>
    <w:rsid w:val="00B83376"/>
    <w:rsid w:val="00BC3D55"/>
    <w:rsid w:val="00BD6076"/>
    <w:rsid w:val="00C04117"/>
    <w:rsid w:val="00C24363"/>
    <w:rsid w:val="00C4033F"/>
    <w:rsid w:val="00C41652"/>
    <w:rsid w:val="00C56E74"/>
    <w:rsid w:val="00C65973"/>
    <w:rsid w:val="00C738B8"/>
    <w:rsid w:val="00C82FC5"/>
    <w:rsid w:val="00C96DDF"/>
    <w:rsid w:val="00CA5B7E"/>
    <w:rsid w:val="00CB0157"/>
    <w:rsid w:val="00CB096E"/>
    <w:rsid w:val="00CD4C76"/>
    <w:rsid w:val="00CD672B"/>
    <w:rsid w:val="00CE5ADB"/>
    <w:rsid w:val="00D0213F"/>
    <w:rsid w:val="00D07C9B"/>
    <w:rsid w:val="00D2485F"/>
    <w:rsid w:val="00D34056"/>
    <w:rsid w:val="00D40C7E"/>
    <w:rsid w:val="00D53F01"/>
    <w:rsid w:val="00D621E1"/>
    <w:rsid w:val="00D823E9"/>
    <w:rsid w:val="00D876F8"/>
    <w:rsid w:val="00D94874"/>
    <w:rsid w:val="00DC59FD"/>
    <w:rsid w:val="00DD0856"/>
    <w:rsid w:val="00E11C89"/>
    <w:rsid w:val="00E353C4"/>
    <w:rsid w:val="00E355AB"/>
    <w:rsid w:val="00E430A2"/>
    <w:rsid w:val="00E5040F"/>
    <w:rsid w:val="00E53519"/>
    <w:rsid w:val="00E54EE2"/>
    <w:rsid w:val="00E629A8"/>
    <w:rsid w:val="00E758FD"/>
    <w:rsid w:val="00E904C7"/>
    <w:rsid w:val="00E95066"/>
    <w:rsid w:val="00EA0BAB"/>
    <w:rsid w:val="00EA5A4A"/>
    <w:rsid w:val="00EB4F56"/>
    <w:rsid w:val="00EB6AC9"/>
    <w:rsid w:val="00EE2ED3"/>
    <w:rsid w:val="00EF78B7"/>
    <w:rsid w:val="00F126B7"/>
    <w:rsid w:val="00F22E31"/>
    <w:rsid w:val="00F2465D"/>
    <w:rsid w:val="00F27053"/>
    <w:rsid w:val="00F36AA1"/>
    <w:rsid w:val="00F542E4"/>
    <w:rsid w:val="00F55531"/>
    <w:rsid w:val="00F6112E"/>
    <w:rsid w:val="00F82A61"/>
    <w:rsid w:val="00FB1199"/>
    <w:rsid w:val="00FC43C5"/>
    <w:rsid w:val="00FD33FA"/>
    <w:rsid w:val="00FE578C"/>
    <w:rsid w:val="00FF2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4CFFA2"/>
  <w15:docId w15:val="{87F7F039-F516-4539-9610-5AA52FE0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514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B61FC"/>
    <w:pPr>
      <w:spacing w:after="0" w:line="240" w:lineRule="auto"/>
    </w:pPr>
    <w:rPr>
      <w:rFonts w:ascii="Consolas" w:eastAsia="Consolas" w:hAnsi="Consolas" w:cs="Consolas"/>
      <w:lang w:val="en-US"/>
    </w:rPr>
  </w:style>
  <w:style w:type="character" w:customStyle="1" w:styleId="a4">
    <w:name w:val="Без интервала Знак"/>
    <w:link w:val="a3"/>
    <w:uiPriority w:val="1"/>
    <w:rsid w:val="005B61FC"/>
    <w:rPr>
      <w:rFonts w:ascii="Consolas" w:eastAsia="Consolas" w:hAnsi="Consolas" w:cs="Consolas"/>
      <w:lang w:val="en-US"/>
    </w:rPr>
  </w:style>
  <w:style w:type="paragraph" w:styleId="a5">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w:basedOn w:val="a"/>
    <w:link w:val="a6"/>
    <w:uiPriority w:val="99"/>
    <w:qFormat/>
    <w:rsid w:val="003D268C"/>
    <w:pPr>
      <w:suppressAutoHyphens/>
      <w:spacing w:before="280" w:after="280" w:line="240" w:lineRule="auto"/>
    </w:pPr>
    <w:rPr>
      <w:rFonts w:ascii="Times New Roman" w:eastAsia="Times New Roman" w:hAnsi="Times New Roman" w:cs="Times New Roman"/>
      <w:sz w:val="24"/>
      <w:szCs w:val="24"/>
      <w:lang w:val="x-none" w:eastAsia="ar-SA"/>
    </w:rPr>
  </w:style>
  <w:style w:type="character" w:customStyle="1" w:styleId="a6">
    <w:name w:val="Обычный (Интернет)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
    <w:link w:val="a5"/>
    <w:uiPriority w:val="99"/>
    <w:locked/>
    <w:rsid w:val="003D268C"/>
    <w:rPr>
      <w:rFonts w:ascii="Times New Roman" w:eastAsia="Times New Roman" w:hAnsi="Times New Roman" w:cs="Times New Roman"/>
      <w:sz w:val="24"/>
      <w:szCs w:val="24"/>
      <w:lang w:val="x-none" w:eastAsia="ar-SA"/>
    </w:rPr>
  </w:style>
  <w:style w:type="paragraph" w:styleId="a7">
    <w:name w:val="Balloon Text"/>
    <w:basedOn w:val="a"/>
    <w:link w:val="a8"/>
    <w:uiPriority w:val="99"/>
    <w:semiHidden/>
    <w:unhideWhenUsed/>
    <w:rsid w:val="00D07C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D07C9B"/>
    <w:rPr>
      <w:rFonts w:ascii="Tahoma" w:hAnsi="Tahoma" w:cs="Tahoma"/>
      <w:sz w:val="16"/>
      <w:szCs w:val="16"/>
    </w:rPr>
  </w:style>
  <w:style w:type="paragraph" w:styleId="a9">
    <w:name w:val="List Paragraph"/>
    <w:basedOn w:val="a"/>
    <w:uiPriority w:val="34"/>
    <w:qFormat/>
    <w:rsid w:val="001A0740"/>
    <w:pPr>
      <w:ind w:left="720"/>
      <w:contextualSpacing/>
    </w:pPr>
  </w:style>
  <w:style w:type="table" w:styleId="aa">
    <w:name w:val="Table Grid"/>
    <w:basedOn w:val="a1"/>
    <w:uiPriority w:val="59"/>
    <w:rsid w:val="00D34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10232E"/>
    <w:rPr>
      <w:color w:val="0000FF" w:themeColor="hyperlink"/>
      <w:u w:val="single"/>
    </w:rPr>
  </w:style>
  <w:style w:type="character" w:styleId="ac">
    <w:name w:val="Unresolved Mention"/>
    <w:basedOn w:val="a0"/>
    <w:uiPriority w:val="99"/>
    <w:semiHidden/>
    <w:unhideWhenUsed/>
    <w:rsid w:val="001023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875635">
      <w:bodyDiv w:val="1"/>
      <w:marLeft w:val="0"/>
      <w:marRight w:val="0"/>
      <w:marTop w:val="0"/>
      <w:marBottom w:val="0"/>
      <w:divBdr>
        <w:top w:val="none" w:sz="0" w:space="0" w:color="auto"/>
        <w:left w:val="none" w:sz="0" w:space="0" w:color="auto"/>
        <w:bottom w:val="none" w:sz="0" w:space="0" w:color="auto"/>
        <w:right w:val="none" w:sz="0" w:space="0" w:color="auto"/>
      </w:divBdr>
    </w:div>
    <w:div w:id="185675410">
      <w:bodyDiv w:val="1"/>
      <w:marLeft w:val="0"/>
      <w:marRight w:val="0"/>
      <w:marTop w:val="0"/>
      <w:marBottom w:val="0"/>
      <w:divBdr>
        <w:top w:val="none" w:sz="0" w:space="0" w:color="auto"/>
        <w:left w:val="none" w:sz="0" w:space="0" w:color="auto"/>
        <w:bottom w:val="none" w:sz="0" w:space="0" w:color="auto"/>
        <w:right w:val="none" w:sz="0" w:space="0" w:color="auto"/>
      </w:divBdr>
    </w:div>
    <w:div w:id="265891625">
      <w:bodyDiv w:val="1"/>
      <w:marLeft w:val="0"/>
      <w:marRight w:val="0"/>
      <w:marTop w:val="0"/>
      <w:marBottom w:val="0"/>
      <w:divBdr>
        <w:top w:val="none" w:sz="0" w:space="0" w:color="auto"/>
        <w:left w:val="none" w:sz="0" w:space="0" w:color="auto"/>
        <w:bottom w:val="none" w:sz="0" w:space="0" w:color="auto"/>
        <w:right w:val="none" w:sz="0" w:space="0" w:color="auto"/>
      </w:divBdr>
    </w:div>
    <w:div w:id="1753963733">
      <w:bodyDiv w:val="1"/>
      <w:marLeft w:val="0"/>
      <w:marRight w:val="0"/>
      <w:marTop w:val="0"/>
      <w:marBottom w:val="0"/>
      <w:divBdr>
        <w:top w:val="none" w:sz="0" w:space="0" w:color="auto"/>
        <w:left w:val="none" w:sz="0" w:space="0" w:color="auto"/>
        <w:bottom w:val="none" w:sz="0" w:space="0" w:color="auto"/>
        <w:right w:val="none" w:sz="0" w:space="0" w:color="auto"/>
      </w:divBdr>
    </w:div>
    <w:div w:id="19276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33271/mining17.02.0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1254</Words>
  <Characters>7153</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GL-226</dc:creator>
  <cp:lastModifiedBy>user</cp:lastModifiedBy>
  <cp:revision>2</cp:revision>
  <cp:lastPrinted>2021-05-13T09:05:00Z</cp:lastPrinted>
  <dcterms:created xsi:type="dcterms:W3CDTF">2025-01-13T09:28:00Z</dcterms:created>
  <dcterms:modified xsi:type="dcterms:W3CDTF">2025-01-13T09:28:00Z</dcterms:modified>
</cp:coreProperties>
</file>